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F9981">
      <w:pPr>
        <w:spacing w:line="200" w:lineRule="exact"/>
        <w:rPr>
          <w:color w:val="000000" w:themeColor="text1"/>
          <w14:textFill>
            <w14:solidFill>
              <w14:schemeClr w14:val="tx1"/>
            </w14:solidFill>
          </w14:textFill>
        </w:rPr>
      </w:pPr>
    </w:p>
    <w:p w14:paraId="1460D3CD">
      <w:pPr>
        <w:pStyle w:val="4"/>
        <w:rPr>
          <w:sz w:val="20"/>
          <w:lang w:eastAsia="zh-CN"/>
        </w:rPr>
      </w:pPr>
      <w:r>
        <w:rPr>
          <w:rFonts w:hint="eastAsia" w:ascii="黑体" w:hAnsi="黑体" w:eastAsia="黑体" w:cs="黑体"/>
          <w:color w:val="000000" w:themeColor="text1"/>
          <w:spacing w:val="-28"/>
          <w:sz w:val="32"/>
          <w:szCs w:val="32"/>
          <w:lang w:eastAsia="zh-CN"/>
          <w14:textFill>
            <w14:solidFill>
              <w14:schemeClr w14:val="tx1"/>
            </w14:solidFill>
          </w14:textFill>
        </w:rPr>
        <w:t>附件：</w:t>
      </w:r>
    </w:p>
    <w:p w14:paraId="61AA25FA">
      <w:pPr>
        <w:pStyle w:val="4"/>
        <w:rPr>
          <w:sz w:val="20"/>
          <w:lang w:eastAsia="zh-CN"/>
        </w:rPr>
      </w:pPr>
    </w:p>
    <w:p w14:paraId="577FE519">
      <w:pPr>
        <w:pStyle w:val="4"/>
        <w:spacing w:before="6"/>
        <w:rPr>
          <w:sz w:val="25"/>
          <w:lang w:eastAsia="zh-CN"/>
        </w:rPr>
      </w:pPr>
    </w:p>
    <w:p w14:paraId="59F82DF6">
      <w:pPr>
        <w:autoSpaceDE w:val="0"/>
        <w:autoSpaceDN w:val="0"/>
        <w:rPr>
          <w:rFonts w:ascii="黑体" w:hAnsi="黑体" w:eastAsia="黑体" w:cs="黑体"/>
          <w:color w:val="000000" w:themeColor="text1"/>
          <w:lang w:eastAsia="zh-CN"/>
          <w14:textFill>
            <w14:solidFill>
              <w14:schemeClr w14:val="tx1"/>
            </w14:solidFill>
          </w14:textFill>
        </w:rPr>
      </w:pPr>
    </w:p>
    <w:p w14:paraId="52E3088C">
      <w:pPr>
        <w:autoSpaceDE w:val="0"/>
        <w:autoSpaceDN w:val="0"/>
        <w:spacing w:line="329" w:lineRule="auto"/>
        <w:jc w:val="center"/>
        <w:rPr>
          <w:rFonts w:ascii="黑体" w:hAnsi="黑体" w:eastAsia="黑体" w:cs="黑体"/>
          <w:color w:val="000000" w:themeColor="text1"/>
          <w:spacing w:val="-34"/>
          <w:sz w:val="52"/>
          <w:szCs w:val="52"/>
          <w:lang w:eastAsia="zh-CN"/>
          <w14:textFill>
            <w14:solidFill>
              <w14:schemeClr w14:val="tx1"/>
            </w14:solidFill>
          </w14:textFill>
        </w:rPr>
      </w:pPr>
      <w:r>
        <w:rPr>
          <w:rFonts w:hint="eastAsia" w:ascii="黑体" w:hAnsi="黑体" w:eastAsia="黑体" w:cs="黑体"/>
          <w:color w:val="000000" w:themeColor="text1"/>
          <w:spacing w:val="-38"/>
          <w:sz w:val="52"/>
          <w:szCs w:val="52"/>
          <w:lang w:eastAsia="zh-CN"/>
          <w14:textFill>
            <w14:solidFill>
              <w14:schemeClr w14:val="tx1"/>
            </w14:solidFill>
          </w14:textFill>
        </w:rPr>
        <w:t>普通高等学校本科专业设置申请</w:t>
      </w:r>
      <w:r>
        <w:rPr>
          <w:rFonts w:hint="eastAsia" w:ascii="黑体" w:hAnsi="黑体" w:eastAsia="黑体" w:cs="黑体"/>
          <w:color w:val="000000" w:themeColor="text1"/>
          <w:spacing w:val="-34"/>
          <w:sz w:val="52"/>
          <w:szCs w:val="52"/>
          <w:lang w:eastAsia="zh-CN"/>
          <w14:textFill>
            <w14:solidFill>
              <w14:schemeClr w14:val="tx1"/>
            </w14:solidFill>
          </w14:textFill>
        </w:rPr>
        <w:t>表</w:t>
      </w:r>
    </w:p>
    <w:p w14:paraId="27254593">
      <w:pPr>
        <w:jc w:val="center"/>
        <w:rPr>
          <w:sz w:val="36"/>
          <w:lang w:eastAsia="zh-CN"/>
        </w:rPr>
      </w:pPr>
      <w:r>
        <w:rPr>
          <w:rFonts w:ascii="宋体" w:hAnsi="宋体" w:eastAsia="宋体" w:cs="宋体"/>
          <w:color w:val="000000" w:themeColor="text1"/>
          <w:spacing w:val="-31"/>
          <w:sz w:val="36"/>
          <w:szCs w:val="36"/>
          <w:lang w:eastAsia="zh-CN"/>
          <w14:textFill>
            <w14:solidFill>
              <w14:schemeClr w14:val="tx1"/>
            </w14:solidFill>
          </w14:textFill>
        </w:rPr>
        <w:t>（</w:t>
      </w:r>
      <w:r>
        <w:rPr>
          <w:rFonts w:ascii="宋体" w:hAnsi="宋体" w:eastAsia="宋体" w:cs="宋体"/>
          <w:color w:val="000000" w:themeColor="text1"/>
          <w:spacing w:val="-16"/>
          <w:sz w:val="36"/>
          <w:szCs w:val="36"/>
          <w:lang w:eastAsia="zh-CN"/>
          <w14:textFill>
            <w14:solidFill>
              <w14:schemeClr w14:val="tx1"/>
            </w14:solidFill>
          </w14:textFill>
        </w:rPr>
        <w:t>2019</w:t>
      </w:r>
      <w:r>
        <w:rPr>
          <w:rFonts w:ascii="宋体" w:hAnsi="宋体" w:eastAsia="宋体" w:cs="宋体"/>
          <w:color w:val="000000" w:themeColor="text1"/>
          <w:spacing w:val="-122"/>
          <w:sz w:val="36"/>
          <w:szCs w:val="36"/>
          <w:lang w:eastAsia="zh-CN"/>
          <w14:textFill>
            <w14:solidFill>
              <w14:schemeClr w14:val="tx1"/>
            </w14:solidFill>
          </w14:textFill>
        </w:rPr>
        <w:t xml:space="preserve"> </w:t>
      </w:r>
      <w:r>
        <w:rPr>
          <w:rFonts w:ascii="宋体" w:hAnsi="宋体" w:eastAsia="宋体" w:cs="宋体"/>
          <w:color w:val="000000" w:themeColor="text1"/>
          <w:spacing w:val="-31"/>
          <w:sz w:val="36"/>
          <w:szCs w:val="36"/>
          <w:lang w:eastAsia="zh-CN"/>
          <w14:textFill>
            <w14:solidFill>
              <w14:schemeClr w14:val="tx1"/>
            </w14:solidFill>
          </w14:textFill>
        </w:rPr>
        <w:t>年修订）</w:t>
      </w:r>
    </w:p>
    <w:p w14:paraId="5BEAE7D3">
      <w:pPr>
        <w:spacing w:before="5"/>
        <w:rPr>
          <w:sz w:val="25"/>
          <w:lang w:eastAsia="zh-CN"/>
        </w:rPr>
      </w:pPr>
    </w:p>
    <w:p w14:paraId="59724628">
      <w:pPr>
        <w:autoSpaceDE w:val="0"/>
        <w:autoSpaceDN w:val="0"/>
        <w:spacing w:line="329" w:lineRule="auto"/>
        <w:jc w:val="center"/>
        <w:rPr>
          <w:color w:val="000000" w:themeColor="text1"/>
          <w:lang w:eastAsia="zh-CN"/>
          <w14:textFill>
            <w14:solidFill>
              <w14:schemeClr w14:val="tx1"/>
            </w14:solidFill>
          </w14:textFill>
        </w:rPr>
      </w:pPr>
    </w:p>
    <w:p w14:paraId="0AEC4E5C">
      <w:pPr>
        <w:autoSpaceDE w:val="0"/>
        <w:autoSpaceDN w:val="0"/>
        <w:adjustRightInd w:val="0"/>
        <w:snapToGrid w:val="0"/>
        <w:spacing w:line="370" w:lineRule="auto"/>
        <w:ind w:firstLine="1790" w:firstLineChars="500"/>
        <w:rPr>
          <w:color w:val="000000" w:themeColor="text1"/>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校长</w:t>
      </w:r>
      <w:r>
        <w:rPr>
          <w:rFonts w:ascii="宋体" w:hAnsi="宋体" w:eastAsia="宋体" w:cs="宋体"/>
          <w:color w:val="000000" w:themeColor="text1"/>
          <w:sz w:val="36"/>
          <w:szCs w:val="36"/>
          <w:lang w:eastAsia="zh-CN"/>
          <w14:textFill>
            <w14:solidFill>
              <w14:schemeClr w14:val="tx1"/>
            </w14:solidFill>
          </w14:textFill>
        </w:rPr>
        <w:t>签字：</w:t>
      </w:r>
    </w:p>
    <w:p w14:paraId="1CDCD8A9">
      <w:pPr>
        <w:autoSpaceDE w:val="0"/>
        <w:autoSpaceDN w:val="0"/>
        <w:adjustRightInd w:val="0"/>
        <w:snapToGrid w:val="0"/>
        <w:spacing w:line="370" w:lineRule="auto"/>
        <w:ind w:firstLine="1790" w:firstLineChars="500"/>
        <w:rPr>
          <w:rFonts w:ascii="宋体" w:hAnsi="宋体" w:eastAsia="宋体" w:cs="宋体"/>
          <w:color w:val="000000" w:themeColor="text1"/>
          <w:spacing w:val="-1"/>
          <w:sz w:val="36"/>
          <w:szCs w:val="36"/>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学校名称（盖章）：</w:t>
      </w:r>
      <w:r>
        <w:rPr>
          <w:rFonts w:hint="eastAsia" w:ascii="宋体" w:hAnsi="宋体" w:eastAsia="宋体" w:cs="宋体"/>
          <w:color w:val="000000" w:themeColor="text1"/>
          <w:spacing w:val="-1"/>
          <w:sz w:val="36"/>
          <w:szCs w:val="36"/>
          <w:lang w:eastAsia="zh-CN"/>
          <w14:textFill>
            <w14:solidFill>
              <w14:schemeClr w14:val="tx1"/>
            </w14:solidFill>
          </w14:textFill>
        </w:rPr>
        <w:t>福建商学院</w:t>
      </w:r>
    </w:p>
    <w:p w14:paraId="7C9FE193">
      <w:pPr>
        <w:autoSpaceDE w:val="0"/>
        <w:autoSpaceDN w:val="0"/>
        <w:adjustRightInd w:val="0"/>
        <w:snapToGrid w:val="0"/>
        <w:spacing w:line="370" w:lineRule="auto"/>
        <w:ind w:firstLine="1790" w:firstLineChars="500"/>
        <w:rPr>
          <w:rFonts w:eastAsia="宋体"/>
          <w:color w:val="000000" w:themeColor="text1"/>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学校</w:t>
      </w:r>
      <w:r>
        <w:rPr>
          <w:rFonts w:ascii="宋体" w:hAnsi="宋体" w:eastAsia="宋体" w:cs="宋体"/>
          <w:color w:val="000000" w:themeColor="text1"/>
          <w:sz w:val="36"/>
          <w:szCs w:val="36"/>
          <w:lang w:eastAsia="zh-CN"/>
          <w14:textFill>
            <w14:solidFill>
              <w14:schemeClr w14:val="tx1"/>
            </w14:solidFill>
          </w14:textFill>
        </w:rPr>
        <w:t>主管部门：</w:t>
      </w:r>
      <w:r>
        <w:rPr>
          <w:rFonts w:hint="eastAsia" w:ascii="宋体" w:hAnsi="宋体" w:eastAsia="宋体" w:cs="宋体"/>
          <w:color w:val="000000" w:themeColor="text1"/>
          <w:sz w:val="36"/>
          <w:szCs w:val="36"/>
          <w:lang w:eastAsia="zh-CN"/>
          <w14:textFill>
            <w14:solidFill>
              <w14:schemeClr w14:val="tx1"/>
            </w14:solidFill>
          </w14:textFill>
        </w:rPr>
        <w:t>福建省教育厅</w:t>
      </w:r>
    </w:p>
    <w:p w14:paraId="689B21F0">
      <w:pPr>
        <w:autoSpaceDE w:val="0"/>
        <w:autoSpaceDN w:val="0"/>
        <w:adjustRightInd w:val="0"/>
        <w:snapToGrid w:val="0"/>
        <w:spacing w:line="370" w:lineRule="auto"/>
        <w:ind w:firstLine="1790" w:firstLineChars="500"/>
        <w:rPr>
          <w:rFonts w:eastAsia="宋体"/>
          <w:color w:val="000000" w:themeColor="text1"/>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专业</w:t>
      </w:r>
      <w:r>
        <w:rPr>
          <w:rFonts w:ascii="宋体" w:hAnsi="宋体" w:eastAsia="宋体" w:cs="宋体"/>
          <w:color w:val="000000" w:themeColor="text1"/>
          <w:sz w:val="36"/>
          <w:szCs w:val="36"/>
          <w:lang w:eastAsia="zh-CN"/>
          <w14:textFill>
            <w14:solidFill>
              <w14:schemeClr w14:val="tx1"/>
            </w14:solidFill>
          </w14:textFill>
        </w:rPr>
        <w:t>名称：</w:t>
      </w:r>
      <w:r>
        <w:rPr>
          <w:rFonts w:hint="eastAsia" w:ascii="宋体" w:hAnsi="宋体" w:eastAsia="宋体" w:cs="宋体"/>
          <w:color w:val="000000" w:themeColor="text1"/>
          <w:sz w:val="36"/>
          <w:szCs w:val="36"/>
          <w:lang w:eastAsia="zh-CN"/>
          <w14:textFill>
            <w14:solidFill>
              <w14:schemeClr w14:val="tx1"/>
            </w14:solidFill>
          </w14:textFill>
        </w:rPr>
        <w:t>税收学</w:t>
      </w:r>
    </w:p>
    <w:p w14:paraId="04C87F66">
      <w:pPr>
        <w:autoSpaceDE w:val="0"/>
        <w:autoSpaceDN w:val="0"/>
        <w:adjustRightInd w:val="0"/>
        <w:snapToGrid w:val="0"/>
        <w:spacing w:line="370" w:lineRule="auto"/>
        <w:ind w:firstLine="1790" w:firstLineChars="500"/>
        <w:rPr>
          <w:rFonts w:eastAsia="宋体"/>
          <w:color w:val="000000" w:themeColor="text1"/>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专业</w:t>
      </w:r>
      <w:r>
        <w:rPr>
          <w:rFonts w:ascii="宋体" w:hAnsi="宋体" w:eastAsia="宋体" w:cs="宋体"/>
          <w:color w:val="000000" w:themeColor="text1"/>
          <w:sz w:val="36"/>
          <w:szCs w:val="36"/>
          <w:lang w:eastAsia="zh-CN"/>
          <w14:textFill>
            <w14:solidFill>
              <w14:schemeClr w14:val="tx1"/>
            </w14:solidFill>
          </w14:textFill>
        </w:rPr>
        <w:t>代码：</w:t>
      </w:r>
      <w:r>
        <w:rPr>
          <w:rFonts w:hint="eastAsia" w:ascii="宋体" w:hAnsi="宋体" w:eastAsia="宋体" w:cs="宋体"/>
          <w:color w:val="000000" w:themeColor="text1"/>
          <w:sz w:val="36"/>
          <w:szCs w:val="36"/>
          <w:lang w:eastAsia="zh-CN"/>
          <w14:textFill>
            <w14:solidFill>
              <w14:schemeClr w14:val="tx1"/>
            </w14:solidFill>
          </w14:textFill>
        </w:rPr>
        <w:t>0</w:t>
      </w:r>
      <w:r>
        <w:rPr>
          <w:rFonts w:ascii="宋体" w:hAnsi="宋体" w:eastAsia="宋体" w:cs="宋体"/>
          <w:color w:val="000000" w:themeColor="text1"/>
          <w:sz w:val="36"/>
          <w:szCs w:val="36"/>
          <w:lang w:eastAsia="zh-CN"/>
          <w14:textFill>
            <w14:solidFill>
              <w14:schemeClr w14:val="tx1"/>
            </w14:solidFill>
          </w14:textFill>
        </w:rPr>
        <w:t>20202</w:t>
      </w:r>
    </w:p>
    <w:p w14:paraId="221F2A62">
      <w:pPr>
        <w:autoSpaceDE w:val="0"/>
        <w:autoSpaceDN w:val="0"/>
        <w:adjustRightInd w:val="0"/>
        <w:snapToGrid w:val="0"/>
        <w:spacing w:line="370" w:lineRule="auto"/>
        <w:ind w:firstLine="1790" w:firstLineChars="500"/>
        <w:rPr>
          <w:rFonts w:eastAsia="宋体"/>
          <w:color w:val="000000" w:themeColor="text1"/>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所属学科门类及专业类：</w:t>
      </w:r>
      <w:r>
        <w:rPr>
          <w:rFonts w:hint="eastAsia" w:ascii="宋体" w:hAnsi="宋体" w:eastAsia="宋体" w:cs="宋体"/>
          <w:color w:val="000000" w:themeColor="text1"/>
          <w:spacing w:val="-1"/>
          <w:sz w:val="36"/>
          <w:szCs w:val="36"/>
          <w:lang w:eastAsia="zh-CN"/>
          <w14:textFill>
            <w14:solidFill>
              <w14:schemeClr w14:val="tx1"/>
            </w14:solidFill>
          </w14:textFill>
        </w:rPr>
        <w:t>经济学门类、财政学类</w:t>
      </w:r>
    </w:p>
    <w:p w14:paraId="2C16E96C">
      <w:pPr>
        <w:autoSpaceDE w:val="0"/>
        <w:autoSpaceDN w:val="0"/>
        <w:adjustRightInd w:val="0"/>
        <w:snapToGrid w:val="0"/>
        <w:spacing w:line="370" w:lineRule="auto"/>
        <w:ind w:firstLine="1790" w:firstLineChars="500"/>
        <w:rPr>
          <w:rFonts w:ascii="宋体" w:hAnsi="宋体" w:eastAsia="宋体" w:cs="宋体"/>
          <w:color w:val="000000" w:themeColor="text1"/>
          <w:spacing w:val="-1"/>
          <w:sz w:val="36"/>
          <w:szCs w:val="36"/>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学位授予门类：</w:t>
      </w:r>
      <w:r>
        <w:rPr>
          <w:rFonts w:hint="eastAsia" w:ascii="宋体" w:hAnsi="宋体" w:eastAsia="宋体" w:cs="宋体"/>
          <w:color w:val="000000" w:themeColor="text1"/>
          <w:spacing w:val="-1"/>
          <w:sz w:val="36"/>
          <w:szCs w:val="36"/>
          <w:lang w:eastAsia="zh-CN"/>
          <w14:textFill>
            <w14:solidFill>
              <w14:schemeClr w14:val="tx1"/>
            </w14:solidFill>
          </w14:textFill>
        </w:rPr>
        <w:t>经济学学士</w:t>
      </w:r>
    </w:p>
    <w:p w14:paraId="41328933">
      <w:pPr>
        <w:autoSpaceDE w:val="0"/>
        <w:autoSpaceDN w:val="0"/>
        <w:adjustRightInd w:val="0"/>
        <w:snapToGrid w:val="0"/>
        <w:spacing w:line="370" w:lineRule="auto"/>
        <w:ind w:firstLine="1790" w:firstLineChars="500"/>
        <w:rPr>
          <w:rFonts w:ascii="宋体" w:hAnsi="宋体" w:eastAsia="宋体" w:cs="宋体"/>
          <w:color w:val="000000" w:themeColor="text1"/>
          <w:spacing w:val="-1"/>
          <w:sz w:val="36"/>
          <w:szCs w:val="36"/>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修业年限：</w:t>
      </w:r>
      <w:r>
        <w:rPr>
          <w:rFonts w:hint="eastAsia" w:ascii="宋体" w:hAnsi="宋体" w:eastAsia="宋体" w:cs="宋体"/>
          <w:color w:val="000000" w:themeColor="text1"/>
          <w:spacing w:val="-1"/>
          <w:sz w:val="36"/>
          <w:szCs w:val="36"/>
          <w:lang w:eastAsia="zh-CN"/>
          <w14:textFill>
            <w14:solidFill>
              <w14:schemeClr w14:val="tx1"/>
            </w14:solidFill>
          </w14:textFill>
        </w:rPr>
        <w:t>四年</w:t>
      </w:r>
    </w:p>
    <w:p w14:paraId="4AC6337B">
      <w:pPr>
        <w:autoSpaceDE w:val="0"/>
        <w:autoSpaceDN w:val="0"/>
        <w:adjustRightInd w:val="0"/>
        <w:snapToGrid w:val="0"/>
        <w:spacing w:line="370" w:lineRule="auto"/>
        <w:ind w:firstLine="1790" w:firstLineChars="500"/>
        <w:rPr>
          <w:rFonts w:ascii="宋体" w:hAnsi="宋体" w:eastAsia="宋体" w:cs="宋体"/>
          <w:color w:val="000000" w:themeColor="text1"/>
          <w:spacing w:val="-1"/>
          <w:sz w:val="36"/>
          <w:szCs w:val="36"/>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申请时间：</w:t>
      </w:r>
      <w:r>
        <w:rPr>
          <w:rFonts w:hint="eastAsia" w:ascii="宋体" w:hAnsi="宋体" w:eastAsia="宋体" w:cs="宋体"/>
          <w:color w:val="000000" w:themeColor="text1"/>
          <w:spacing w:val="-1"/>
          <w:sz w:val="36"/>
          <w:szCs w:val="36"/>
          <w:lang w:eastAsia="zh-CN"/>
          <w14:textFill>
            <w14:solidFill>
              <w14:schemeClr w14:val="tx1"/>
            </w14:solidFill>
          </w14:textFill>
        </w:rPr>
        <w:t>202</w:t>
      </w:r>
      <w:r>
        <w:rPr>
          <w:rFonts w:ascii="宋体" w:hAnsi="宋体" w:eastAsia="宋体" w:cs="宋体"/>
          <w:color w:val="000000" w:themeColor="text1"/>
          <w:spacing w:val="-1"/>
          <w:sz w:val="36"/>
          <w:szCs w:val="36"/>
          <w:lang w:eastAsia="zh-CN"/>
          <w14:textFill>
            <w14:solidFill>
              <w14:schemeClr w14:val="tx1"/>
            </w14:solidFill>
          </w14:textFill>
        </w:rPr>
        <w:t>5</w:t>
      </w:r>
      <w:r>
        <w:rPr>
          <w:rFonts w:hint="eastAsia" w:ascii="宋体" w:hAnsi="宋体" w:eastAsia="宋体" w:cs="宋体"/>
          <w:color w:val="000000" w:themeColor="text1"/>
          <w:spacing w:val="-1"/>
          <w:sz w:val="36"/>
          <w:szCs w:val="36"/>
          <w:lang w:eastAsia="zh-CN"/>
          <w14:textFill>
            <w14:solidFill>
              <w14:schemeClr w14:val="tx1"/>
            </w14:solidFill>
          </w14:textFill>
        </w:rPr>
        <w:t>年7月</w:t>
      </w:r>
    </w:p>
    <w:p w14:paraId="30B1DA3D">
      <w:pPr>
        <w:autoSpaceDE w:val="0"/>
        <w:autoSpaceDN w:val="0"/>
        <w:adjustRightInd w:val="0"/>
        <w:snapToGrid w:val="0"/>
        <w:spacing w:line="370" w:lineRule="auto"/>
        <w:ind w:firstLine="1770" w:firstLineChars="500"/>
        <w:rPr>
          <w:rFonts w:ascii="宋体" w:hAnsi="宋体" w:eastAsia="宋体" w:cs="宋体"/>
          <w:color w:val="000000" w:themeColor="text1"/>
          <w:spacing w:val="-1"/>
          <w:sz w:val="36"/>
          <w:szCs w:val="36"/>
          <w:lang w:eastAsia="zh-CN"/>
          <w14:textFill>
            <w14:solidFill>
              <w14:schemeClr w14:val="tx1"/>
            </w14:solidFill>
          </w14:textFill>
        </w:rPr>
      </w:pPr>
      <w:r>
        <w:rPr>
          <w:rFonts w:ascii="宋体" w:hAnsi="宋体" w:eastAsia="宋体" w:cs="宋体"/>
          <w:color w:val="000000" w:themeColor="text1"/>
          <w:spacing w:val="-3"/>
          <w:sz w:val="36"/>
          <w:szCs w:val="36"/>
          <w:lang w:eastAsia="zh-CN"/>
          <w14:textFill>
            <w14:solidFill>
              <w14:schemeClr w14:val="tx1"/>
            </w14:solidFill>
          </w14:textFill>
        </w:rPr>
        <w:t>专业负</w:t>
      </w:r>
      <w:r>
        <w:rPr>
          <w:rFonts w:ascii="宋体" w:hAnsi="宋体" w:eastAsia="宋体" w:cs="宋体"/>
          <w:color w:val="000000" w:themeColor="text1"/>
          <w:spacing w:val="-1"/>
          <w:sz w:val="36"/>
          <w:szCs w:val="36"/>
          <w:lang w:eastAsia="zh-CN"/>
          <w14:textFill>
            <w14:solidFill>
              <w14:schemeClr w14:val="tx1"/>
            </w14:solidFill>
          </w14:textFill>
        </w:rPr>
        <w:t>责人：</w:t>
      </w:r>
      <w:r>
        <w:rPr>
          <w:rFonts w:hint="eastAsia" w:ascii="宋体" w:hAnsi="宋体" w:eastAsia="宋体" w:cs="宋体"/>
          <w:color w:val="000000" w:themeColor="text1"/>
          <w:spacing w:val="-1"/>
          <w:sz w:val="36"/>
          <w:szCs w:val="36"/>
          <w:lang w:eastAsia="zh-CN"/>
          <w14:textFill>
            <w14:solidFill>
              <w14:schemeClr w14:val="tx1"/>
            </w14:solidFill>
          </w14:textFill>
        </w:rPr>
        <w:t>吴榕花</w:t>
      </w:r>
    </w:p>
    <w:p w14:paraId="4CA4DB76">
      <w:pPr>
        <w:autoSpaceDE w:val="0"/>
        <w:autoSpaceDN w:val="0"/>
        <w:adjustRightInd w:val="0"/>
        <w:snapToGrid w:val="0"/>
        <w:spacing w:line="370" w:lineRule="auto"/>
        <w:ind w:firstLine="1790" w:firstLineChars="500"/>
        <w:rPr>
          <w:rFonts w:ascii="宋体" w:hAnsi="宋体" w:eastAsia="宋体" w:cs="宋体"/>
          <w:color w:val="000000" w:themeColor="text1"/>
          <w:sz w:val="36"/>
          <w:szCs w:val="36"/>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联系</w:t>
      </w:r>
      <w:r>
        <w:rPr>
          <w:rFonts w:ascii="宋体" w:hAnsi="宋体" w:eastAsia="宋体" w:cs="宋体"/>
          <w:color w:val="000000" w:themeColor="text1"/>
          <w:sz w:val="36"/>
          <w:szCs w:val="36"/>
          <w:lang w:eastAsia="zh-CN"/>
          <w14:textFill>
            <w14:solidFill>
              <w14:schemeClr w14:val="tx1"/>
            </w14:solidFill>
          </w14:textFill>
        </w:rPr>
        <w:t>电话：</w:t>
      </w:r>
      <w:r>
        <w:rPr>
          <w:rFonts w:hint="eastAsia" w:ascii="宋体" w:hAnsi="宋体" w:eastAsia="宋体" w:cs="宋体"/>
          <w:color w:val="000000" w:themeColor="text1"/>
          <w:sz w:val="36"/>
          <w:szCs w:val="36"/>
          <w:lang w:eastAsia="zh-CN"/>
          <w14:textFill>
            <w14:solidFill>
              <w14:schemeClr w14:val="tx1"/>
            </w14:solidFill>
          </w14:textFill>
        </w:rPr>
        <w:t>1</w:t>
      </w:r>
      <w:r>
        <w:rPr>
          <w:rFonts w:ascii="宋体" w:hAnsi="宋体" w:eastAsia="宋体" w:cs="宋体"/>
          <w:color w:val="000000" w:themeColor="text1"/>
          <w:sz w:val="36"/>
          <w:szCs w:val="36"/>
          <w:lang w:eastAsia="zh-CN"/>
          <w14:textFill>
            <w14:solidFill>
              <w14:schemeClr w14:val="tx1"/>
            </w14:solidFill>
          </w14:textFill>
        </w:rPr>
        <w:t>8060695236</w:t>
      </w:r>
    </w:p>
    <w:p w14:paraId="2BE3653F">
      <w:pPr>
        <w:autoSpaceDE w:val="0"/>
        <w:autoSpaceDN w:val="0"/>
        <w:adjustRightInd w:val="0"/>
        <w:snapToGrid w:val="0"/>
        <w:spacing w:line="370" w:lineRule="auto"/>
        <w:ind w:left="1656"/>
        <w:rPr>
          <w:rFonts w:eastAsia="宋体"/>
          <w:color w:val="000000" w:themeColor="text1"/>
          <w:lang w:eastAsia="zh-CN"/>
          <w14:textFill>
            <w14:solidFill>
              <w14:schemeClr w14:val="tx1"/>
            </w14:solidFill>
          </w14:textFill>
        </w:rPr>
      </w:pPr>
    </w:p>
    <w:p w14:paraId="46014741">
      <w:pPr>
        <w:autoSpaceDE w:val="0"/>
        <w:autoSpaceDN w:val="0"/>
        <w:ind w:left="2191" w:leftChars="913" w:firstLine="1790" w:firstLineChars="500"/>
        <w:rPr>
          <w:rFonts w:ascii="宋体" w:hAnsi="宋体" w:eastAsia="宋体" w:cs="宋体"/>
          <w:color w:val="000000" w:themeColor="text1"/>
          <w:sz w:val="36"/>
          <w:szCs w:val="36"/>
          <w:lang w:eastAsia="zh-CN"/>
          <w14:textFill>
            <w14:solidFill>
              <w14:schemeClr w14:val="tx1"/>
            </w14:solidFill>
          </w14:textFill>
        </w:rPr>
      </w:pPr>
      <w:r>
        <w:rPr>
          <w:rFonts w:ascii="宋体" w:hAnsi="宋体" w:eastAsia="宋体" w:cs="宋体"/>
          <w:color w:val="000000" w:themeColor="text1"/>
          <w:spacing w:val="-1"/>
          <w:sz w:val="36"/>
          <w:szCs w:val="36"/>
          <w:lang w:eastAsia="zh-CN"/>
          <w14:textFill>
            <w14:solidFill>
              <w14:schemeClr w14:val="tx1"/>
            </w14:solidFill>
          </w14:textFill>
        </w:rPr>
        <w:t>教育</w:t>
      </w:r>
      <w:r>
        <w:rPr>
          <w:rFonts w:ascii="宋体" w:hAnsi="宋体" w:eastAsia="宋体" w:cs="宋体"/>
          <w:color w:val="000000" w:themeColor="text1"/>
          <w:sz w:val="36"/>
          <w:szCs w:val="36"/>
          <w:lang w:eastAsia="zh-CN"/>
          <w14:textFill>
            <w14:solidFill>
              <w14:schemeClr w14:val="tx1"/>
            </w14:solidFill>
          </w14:textFill>
        </w:rPr>
        <w:t>部制</w:t>
      </w:r>
      <w:r>
        <w:rPr>
          <w:rFonts w:hint="eastAsia" w:ascii="宋体" w:hAnsi="宋体" w:eastAsia="宋体" w:cs="宋体"/>
          <w:color w:val="000000" w:themeColor="text1"/>
          <w:sz w:val="36"/>
          <w:szCs w:val="36"/>
          <w:lang w:eastAsia="zh-CN"/>
          <w14:textFill>
            <w14:solidFill>
              <w14:schemeClr w14:val="tx1"/>
            </w14:solidFill>
          </w14:textFill>
        </w:rPr>
        <w:br w:type="page"/>
      </w:r>
    </w:p>
    <w:p w14:paraId="0698D2E6">
      <w:pPr>
        <w:autoSpaceDE w:val="0"/>
        <w:autoSpaceDN w:val="0"/>
        <w:adjustRightInd w:val="0"/>
        <w:snapToGrid w:val="0"/>
        <w:jc w:val="center"/>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1.</w:t>
      </w:r>
      <w:r>
        <w:rPr>
          <w:rFonts w:hint="eastAsia" w:ascii="黑体" w:hAnsi="黑体" w:eastAsia="黑体" w:cs="黑体"/>
          <w:color w:val="000000" w:themeColor="text1"/>
          <w:spacing w:val="-1"/>
          <w:sz w:val="36"/>
          <w:szCs w:val="36"/>
          <w:lang w:eastAsia="zh-CN"/>
          <w14:textFill>
            <w14:solidFill>
              <w14:schemeClr w14:val="tx1"/>
            </w14:solidFill>
          </w14:textFill>
        </w:rPr>
        <w:t>学校基</w:t>
      </w:r>
      <w:r>
        <w:rPr>
          <w:rFonts w:hint="eastAsia" w:ascii="黑体" w:hAnsi="黑体" w:eastAsia="黑体" w:cs="黑体"/>
          <w:color w:val="000000" w:themeColor="text1"/>
          <w:sz w:val="36"/>
          <w:szCs w:val="36"/>
          <w:lang w:eastAsia="zh-CN"/>
          <w14:textFill>
            <w14:solidFill>
              <w14:schemeClr w14:val="tx1"/>
            </w14:solidFill>
          </w14:textFill>
        </w:rPr>
        <w:t>本情况</w:t>
      </w:r>
    </w:p>
    <w:p w14:paraId="05C92AF8">
      <w:pPr>
        <w:autoSpaceDE w:val="0"/>
        <w:autoSpaceDN w:val="0"/>
        <w:adjustRightInd w:val="0"/>
        <w:snapToGrid w:val="0"/>
        <w:jc w:val="center"/>
        <w:rPr>
          <w:rFonts w:ascii="黑体" w:hAnsi="黑体" w:eastAsia="黑体" w:cs="黑体"/>
          <w:color w:val="000000" w:themeColor="text1"/>
          <w:lang w:eastAsia="zh-CN"/>
          <w14:textFill>
            <w14:solidFill>
              <w14:schemeClr w14:val="tx1"/>
            </w14:solidFill>
          </w14:textFill>
        </w:rPr>
      </w:pPr>
    </w:p>
    <w:tbl>
      <w:tblPr>
        <w:tblStyle w:val="13"/>
        <w:tblW w:w="9590" w:type="dxa"/>
        <w:jc w:val="center"/>
        <w:tblLayout w:type="fixed"/>
        <w:tblCellMar>
          <w:top w:w="0" w:type="dxa"/>
          <w:left w:w="0" w:type="dxa"/>
          <w:bottom w:w="0" w:type="dxa"/>
          <w:right w:w="0" w:type="dxa"/>
        </w:tblCellMar>
      </w:tblPr>
      <w:tblGrid>
        <w:gridCol w:w="1862"/>
        <w:gridCol w:w="1288"/>
        <w:gridCol w:w="685"/>
        <w:gridCol w:w="603"/>
        <w:gridCol w:w="234"/>
        <w:gridCol w:w="679"/>
        <w:gridCol w:w="375"/>
        <w:gridCol w:w="1288"/>
        <w:gridCol w:w="101"/>
        <w:gridCol w:w="351"/>
        <w:gridCol w:w="836"/>
        <w:gridCol w:w="1288"/>
      </w:tblGrid>
      <w:tr w14:paraId="55899F36">
        <w:tblPrEx>
          <w:tblCellMar>
            <w:top w:w="0" w:type="dxa"/>
            <w:left w:w="0" w:type="dxa"/>
            <w:bottom w:w="0" w:type="dxa"/>
            <w:right w:w="0" w:type="dxa"/>
          </w:tblCellMar>
        </w:tblPrEx>
        <w:trPr>
          <w:trHeight w:val="477" w:hRule="exact"/>
          <w:jc w:val="center"/>
        </w:trPr>
        <w:tc>
          <w:tcPr>
            <w:tcW w:w="1862" w:type="dxa"/>
            <w:tcBorders>
              <w:top w:val="single" w:color="000000" w:sz="2" w:space="0"/>
              <w:left w:val="single" w:color="000000" w:sz="2" w:space="0"/>
              <w:bottom w:val="single" w:color="000000" w:sz="2" w:space="0"/>
              <w:right w:val="single" w:color="000000" w:sz="2" w:space="0"/>
            </w:tcBorders>
          </w:tcPr>
          <w:p w14:paraId="2D8C884F">
            <w:pPr>
              <w:spacing w:line="90" w:lineRule="exact"/>
              <w:rPr>
                <w:rFonts w:ascii="Times New Roman" w:hAnsi="Times New Roman" w:cs="Times New Roman"/>
                <w:color w:val="000000" w:themeColor="text1"/>
                <w:lang w:eastAsia="zh-CN"/>
                <w14:textFill>
                  <w14:solidFill>
                    <w14:schemeClr w14:val="tx1"/>
                  </w14:solidFill>
                </w14:textFill>
              </w:rPr>
            </w:pPr>
          </w:p>
          <w:p w14:paraId="035610F9">
            <w:pPr>
              <w:autoSpaceDE w:val="0"/>
              <w:autoSpaceDN w:val="0"/>
              <w:ind w:left="44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学校</w:t>
            </w:r>
            <w:r>
              <w:rPr>
                <w:rFonts w:ascii="Times New Roman" w:hAnsi="Times New Roman" w:eastAsia="宋体" w:cs="Times New Roman"/>
                <w:color w:val="000000" w:themeColor="text1"/>
                <w:spacing w:val="-2"/>
                <w14:textFill>
                  <w14:solidFill>
                    <w14:schemeClr w14:val="tx1"/>
                  </w14:solidFill>
                </w14:textFill>
              </w:rPr>
              <w:t>名称</w:t>
            </w:r>
          </w:p>
        </w:tc>
        <w:tc>
          <w:tcPr>
            <w:tcW w:w="1973" w:type="dxa"/>
            <w:gridSpan w:val="2"/>
            <w:tcBorders>
              <w:top w:val="single" w:color="000000" w:sz="2" w:space="0"/>
              <w:left w:val="single" w:color="000000" w:sz="2" w:space="0"/>
              <w:bottom w:val="single" w:color="000000" w:sz="2" w:space="0"/>
              <w:right w:val="single" w:color="000000" w:sz="2" w:space="0"/>
            </w:tcBorders>
            <w:vAlign w:val="center"/>
          </w:tcPr>
          <w:p w14:paraId="17D5E4DF">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福建商学院</w:t>
            </w:r>
          </w:p>
        </w:tc>
        <w:tc>
          <w:tcPr>
            <w:tcW w:w="1516" w:type="dxa"/>
            <w:gridSpan w:val="3"/>
            <w:tcBorders>
              <w:top w:val="single" w:color="000000" w:sz="2" w:space="0"/>
              <w:left w:val="single" w:color="000000" w:sz="2" w:space="0"/>
              <w:bottom w:val="single" w:color="000000" w:sz="2" w:space="0"/>
              <w:right w:val="single" w:color="000000" w:sz="2" w:space="0"/>
            </w:tcBorders>
          </w:tcPr>
          <w:p w14:paraId="03B9EC46">
            <w:pPr>
              <w:spacing w:line="90" w:lineRule="exact"/>
              <w:rPr>
                <w:rFonts w:ascii="Times New Roman" w:hAnsi="Times New Roman" w:cs="Times New Roman"/>
                <w:color w:val="000000" w:themeColor="text1"/>
                <w14:textFill>
                  <w14:solidFill>
                    <w14:schemeClr w14:val="tx1"/>
                  </w14:solidFill>
                </w14:textFill>
              </w:rPr>
            </w:pPr>
          </w:p>
          <w:p w14:paraId="0EA9E1D2">
            <w:pPr>
              <w:autoSpaceDE w:val="0"/>
              <w:autoSpaceDN w:val="0"/>
              <w:ind w:left="268"/>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3"/>
                <w14:textFill>
                  <w14:solidFill>
                    <w14:schemeClr w14:val="tx1"/>
                  </w14:solidFill>
                </w14:textFill>
              </w:rPr>
              <w:t>学校代码</w:t>
            </w:r>
          </w:p>
        </w:tc>
        <w:tc>
          <w:tcPr>
            <w:tcW w:w="4239" w:type="dxa"/>
            <w:gridSpan w:val="6"/>
            <w:tcBorders>
              <w:top w:val="single" w:color="000000" w:sz="2" w:space="0"/>
              <w:left w:val="single" w:color="000000" w:sz="2" w:space="0"/>
              <w:bottom w:val="single" w:color="000000" w:sz="2" w:space="0"/>
              <w:right w:val="single" w:color="000000" w:sz="2" w:space="0"/>
            </w:tcBorders>
            <w:vAlign w:val="center"/>
          </w:tcPr>
          <w:p w14:paraId="2648E518">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11313</w:t>
            </w:r>
          </w:p>
        </w:tc>
      </w:tr>
      <w:tr w14:paraId="0B44EBBF">
        <w:tblPrEx>
          <w:tblCellMar>
            <w:top w:w="0" w:type="dxa"/>
            <w:left w:w="0" w:type="dxa"/>
            <w:bottom w:w="0" w:type="dxa"/>
            <w:right w:w="0" w:type="dxa"/>
          </w:tblCellMar>
        </w:tblPrEx>
        <w:trPr>
          <w:trHeight w:val="477" w:hRule="exact"/>
          <w:jc w:val="center"/>
        </w:trPr>
        <w:tc>
          <w:tcPr>
            <w:tcW w:w="1862" w:type="dxa"/>
            <w:tcBorders>
              <w:top w:val="single" w:color="000000" w:sz="2" w:space="0"/>
              <w:left w:val="single" w:color="000000" w:sz="2" w:space="0"/>
              <w:bottom w:val="single" w:color="000000" w:sz="2" w:space="0"/>
              <w:right w:val="single" w:color="000000" w:sz="2" w:space="0"/>
            </w:tcBorders>
          </w:tcPr>
          <w:p w14:paraId="1BADBE20">
            <w:pPr>
              <w:spacing w:line="90" w:lineRule="exact"/>
              <w:rPr>
                <w:rFonts w:ascii="Times New Roman" w:hAnsi="Times New Roman" w:cs="Times New Roman"/>
                <w:color w:val="000000" w:themeColor="text1"/>
                <w14:textFill>
                  <w14:solidFill>
                    <w14:schemeClr w14:val="tx1"/>
                  </w14:solidFill>
                </w14:textFill>
              </w:rPr>
            </w:pPr>
          </w:p>
          <w:p w14:paraId="73638D7D">
            <w:pPr>
              <w:autoSpaceDE w:val="0"/>
              <w:autoSpaceDN w:val="0"/>
              <w:ind w:left="44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邮政</w:t>
            </w:r>
            <w:r>
              <w:rPr>
                <w:rFonts w:ascii="Times New Roman" w:hAnsi="Times New Roman" w:eastAsia="宋体" w:cs="Times New Roman"/>
                <w:color w:val="000000" w:themeColor="text1"/>
                <w:spacing w:val="-2"/>
                <w14:textFill>
                  <w14:solidFill>
                    <w14:schemeClr w14:val="tx1"/>
                  </w14:solidFill>
                </w14:textFill>
              </w:rPr>
              <w:t>编码</w:t>
            </w:r>
          </w:p>
        </w:tc>
        <w:tc>
          <w:tcPr>
            <w:tcW w:w="1973" w:type="dxa"/>
            <w:gridSpan w:val="2"/>
            <w:tcBorders>
              <w:top w:val="single" w:color="000000" w:sz="2" w:space="0"/>
              <w:left w:val="single" w:color="000000" w:sz="2" w:space="0"/>
              <w:bottom w:val="single" w:color="000000" w:sz="2" w:space="0"/>
              <w:right w:val="single" w:color="000000" w:sz="2" w:space="0"/>
            </w:tcBorders>
            <w:vAlign w:val="center"/>
          </w:tcPr>
          <w:p w14:paraId="4D37F9A2">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350012</w:t>
            </w:r>
          </w:p>
        </w:tc>
        <w:tc>
          <w:tcPr>
            <w:tcW w:w="1516" w:type="dxa"/>
            <w:gridSpan w:val="3"/>
            <w:tcBorders>
              <w:top w:val="single" w:color="000000" w:sz="2" w:space="0"/>
              <w:left w:val="single" w:color="000000" w:sz="2" w:space="0"/>
              <w:bottom w:val="single" w:color="000000" w:sz="2" w:space="0"/>
              <w:right w:val="single" w:color="000000" w:sz="2" w:space="0"/>
            </w:tcBorders>
          </w:tcPr>
          <w:p w14:paraId="77709430">
            <w:pPr>
              <w:spacing w:line="90" w:lineRule="exact"/>
              <w:rPr>
                <w:rFonts w:ascii="Times New Roman" w:hAnsi="Times New Roman" w:cs="Times New Roman"/>
                <w:color w:val="000000" w:themeColor="text1"/>
                <w14:textFill>
                  <w14:solidFill>
                    <w14:schemeClr w14:val="tx1"/>
                  </w14:solidFill>
                </w14:textFill>
              </w:rPr>
            </w:pPr>
          </w:p>
          <w:p w14:paraId="34F1FB8F">
            <w:pPr>
              <w:autoSpaceDE w:val="0"/>
              <w:autoSpaceDN w:val="0"/>
              <w:ind w:left="268"/>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3"/>
                <w14:textFill>
                  <w14:solidFill>
                    <w14:schemeClr w14:val="tx1"/>
                  </w14:solidFill>
                </w14:textFill>
              </w:rPr>
              <w:t>学校网址</w:t>
            </w:r>
          </w:p>
        </w:tc>
        <w:tc>
          <w:tcPr>
            <w:tcW w:w="4239" w:type="dxa"/>
            <w:gridSpan w:val="6"/>
            <w:tcBorders>
              <w:top w:val="single" w:color="000000" w:sz="2" w:space="0"/>
              <w:left w:val="single" w:color="000000" w:sz="2" w:space="0"/>
              <w:bottom w:val="single" w:color="000000" w:sz="2" w:space="0"/>
              <w:right w:val="single" w:color="000000" w:sz="2" w:space="0"/>
            </w:tcBorders>
            <w:vAlign w:val="center"/>
          </w:tcPr>
          <w:p w14:paraId="424C7C2F">
            <w:pPr>
              <w:jc w:val="center"/>
              <w:rPr>
                <w:rFonts w:ascii="仿宋" w:hAnsi="仿宋" w:eastAsia="仿宋" w:cs="Times New Roman"/>
                <w:color w:val="000000" w:themeColor="text1"/>
                <w14:textFill>
                  <w14:solidFill>
                    <w14:schemeClr w14:val="tx1"/>
                  </w14:solidFill>
                </w14:textFill>
              </w:rPr>
            </w:pPr>
            <w:r>
              <w:rPr>
                <w:rFonts w:ascii="仿宋" w:hAnsi="仿宋" w:eastAsia="仿宋" w:cs="Times New Roman"/>
                <w:color w:val="000000" w:themeColor="text1"/>
                <w14:textFill>
                  <w14:solidFill>
                    <w14:schemeClr w14:val="tx1"/>
                  </w14:solidFill>
                </w14:textFill>
              </w:rPr>
              <w:t>https://www.fjbu.edu.cn</w:t>
            </w:r>
            <w:r>
              <w:rPr>
                <w:rFonts w:ascii="仿宋" w:hAnsi="仿宋" w:eastAsia="仿宋" w:cs="Times New Roman"/>
                <w:color w:val="000000" w:themeColor="text1"/>
                <w:lang w:eastAsia="zh-CN"/>
                <w14:textFill>
                  <w14:solidFill>
                    <w14:schemeClr w14:val="tx1"/>
                  </w14:solidFill>
                </w14:textFill>
              </w:rPr>
              <w:t>/</w:t>
            </w:r>
          </w:p>
        </w:tc>
      </w:tr>
      <w:tr w14:paraId="35FBC78A">
        <w:tblPrEx>
          <w:tblCellMar>
            <w:top w:w="0" w:type="dxa"/>
            <w:left w:w="0" w:type="dxa"/>
            <w:bottom w:w="0" w:type="dxa"/>
            <w:right w:w="0" w:type="dxa"/>
          </w:tblCellMar>
        </w:tblPrEx>
        <w:trPr>
          <w:trHeight w:val="945" w:hRule="exact"/>
          <w:jc w:val="center"/>
        </w:trPr>
        <w:tc>
          <w:tcPr>
            <w:tcW w:w="1862" w:type="dxa"/>
            <w:tcBorders>
              <w:top w:val="single" w:color="000000" w:sz="2" w:space="0"/>
              <w:left w:val="single" w:color="000000" w:sz="2" w:space="0"/>
              <w:bottom w:val="single" w:color="000000" w:sz="2" w:space="0"/>
              <w:right w:val="single" w:color="000000" w:sz="2" w:space="0"/>
            </w:tcBorders>
          </w:tcPr>
          <w:p w14:paraId="6E14BB9A">
            <w:pPr>
              <w:spacing w:line="90" w:lineRule="exact"/>
              <w:rPr>
                <w:rFonts w:ascii="Times New Roman" w:hAnsi="Times New Roman" w:cs="Times New Roman"/>
                <w:color w:val="000000" w:themeColor="text1"/>
                <w14:textFill>
                  <w14:solidFill>
                    <w14:schemeClr w14:val="tx1"/>
                  </w14:solidFill>
                </w14:textFill>
              </w:rPr>
            </w:pPr>
          </w:p>
          <w:p w14:paraId="2C6DEC25">
            <w:pPr>
              <w:autoSpaceDE w:val="0"/>
              <w:autoSpaceDN w:val="0"/>
              <w:ind w:left="44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学校</w:t>
            </w:r>
            <w:r>
              <w:rPr>
                <w:rFonts w:ascii="Times New Roman" w:hAnsi="Times New Roman" w:eastAsia="宋体" w:cs="Times New Roman"/>
                <w:color w:val="000000" w:themeColor="text1"/>
                <w:spacing w:val="-2"/>
                <w14:textFill>
                  <w14:solidFill>
                    <w14:schemeClr w14:val="tx1"/>
                  </w14:solidFill>
                </w14:textFill>
              </w:rPr>
              <w:t>办学</w:t>
            </w:r>
          </w:p>
          <w:p w14:paraId="1009222F">
            <w:pPr>
              <w:autoSpaceDE w:val="0"/>
              <w:autoSpaceDN w:val="0"/>
              <w:spacing w:before="79"/>
              <w:ind w:left="44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基本</w:t>
            </w:r>
            <w:r>
              <w:rPr>
                <w:rFonts w:ascii="Times New Roman" w:hAnsi="Times New Roman" w:eastAsia="宋体" w:cs="Times New Roman"/>
                <w:color w:val="000000" w:themeColor="text1"/>
                <w:spacing w:val="-2"/>
                <w14:textFill>
                  <w14:solidFill>
                    <w14:schemeClr w14:val="tx1"/>
                  </w14:solidFill>
                </w14:textFill>
              </w:rPr>
              <w:t>类型</w:t>
            </w:r>
          </w:p>
        </w:tc>
        <w:tc>
          <w:tcPr>
            <w:tcW w:w="7728" w:type="dxa"/>
            <w:gridSpan w:val="11"/>
            <w:tcBorders>
              <w:top w:val="single" w:color="000000" w:sz="2" w:space="0"/>
              <w:left w:val="single" w:color="000000" w:sz="2" w:space="0"/>
              <w:bottom w:val="single" w:color="000000" w:sz="2" w:space="0"/>
              <w:right w:val="single" w:color="000000" w:sz="2" w:space="0"/>
            </w:tcBorders>
          </w:tcPr>
          <w:p w14:paraId="49711747">
            <w:pPr>
              <w:spacing w:line="88" w:lineRule="exact"/>
              <w:rPr>
                <w:rFonts w:ascii="Times New Roman" w:hAnsi="Times New Roman" w:cs="Times New Roman"/>
                <w:color w:val="000000" w:themeColor="text1"/>
                <w:lang w:eastAsia="zh-CN"/>
                <w14:textFill>
                  <w14:solidFill>
                    <w14:schemeClr w14:val="tx1"/>
                  </w14:solidFill>
                </w14:textFill>
              </w:rPr>
            </w:pPr>
          </w:p>
          <w:p w14:paraId="2BCA37DF">
            <w:pPr>
              <w:autoSpaceDE w:val="0"/>
              <w:autoSpaceDN w:val="0"/>
              <w:ind w:left="98"/>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教育部直属院校</w:t>
            </w:r>
            <w:r>
              <w:rPr>
                <w:rFonts w:ascii="Times New Roman" w:hAnsi="Times New Roman" w:eastAsia="宋体" w:cs="Times New Roman"/>
                <w:color w:val="000000" w:themeColor="text1"/>
                <w:spacing w:val="2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其他部委所属院校</w:t>
            </w:r>
            <w:r>
              <w:rPr>
                <w:rFonts w:ascii="Times New Roman" w:hAnsi="Times New Roman" w:eastAsia="宋体" w:cs="Times New Roman"/>
                <w:color w:val="000000" w:themeColor="text1"/>
                <w:spacing w:val="22"/>
                <w:lang w:eastAsia="zh-CN"/>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sym w:font="Wingdings 2" w:char="0052"/>
            </w:r>
            <w:r>
              <w:rPr>
                <w:rFonts w:ascii="Times New Roman" w:hAnsi="Times New Roman" w:eastAsia="宋体" w:cs="Times New Roman"/>
                <w:color w:val="000000" w:themeColor="text1"/>
                <w:lang w:eastAsia="zh-CN"/>
                <w14:textFill>
                  <w14:solidFill>
                    <w14:schemeClr w14:val="tx1"/>
                  </w14:solidFill>
                </w14:textFill>
              </w:rPr>
              <w:t>地方院校</w:t>
            </w:r>
          </w:p>
          <w:p w14:paraId="40B68AE8">
            <w:pPr>
              <w:autoSpaceDE w:val="0"/>
              <w:autoSpaceDN w:val="0"/>
              <w:ind w:left="98"/>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sym w:font="Wingdings 2" w:char="0052"/>
            </w:r>
            <w:r>
              <w:rPr>
                <w:rFonts w:ascii="Times New Roman" w:hAnsi="Times New Roman" w:eastAsia="宋体" w:cs="Times New Roman"/>
                <w:color w:val="000000" w:themeColor="text1"/>
                <w:lang w:eastAsia="zh-CN"/>
                <w14:textFill>
                  <w14:solidFill>
                    <w14:schemeClr w14:val="tx1"/>
                  </w14:solidFill>
                </w14:textFill>
              </w:rPr>
              <w:t>公办</w:t>
            </w:r>
            <w:r>
              <w:rPr>
                <w:rFonts w:ascii="Times New Roman" w:hAnsi="Times New Roman" w:eastAsia="宋体" w:cs="Times New Roman"/>
                <w:color w:val="000000" w:themeColor="text1"/>
                <w:spacing w:val="2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民办</w:t>
            </w:r>
            <w:r>
              <w:rPr>
                <w:rFonts w:ascii="Times New Roman" w:hAnsi="Times New Roman" w:eastAsia="宋体" w:cs="Times New Roman"/>
                <w:color w:val="000000" w:themeColor="text1"/>
                <w:spacing w:val="22"/>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中外合作办学机构</w:t>
            </w:r>
          </w:p>
        </w:tc>
      </w:tr>
      <w:tr w14:paraId="195B273E">
        <w:tblPrEx>
          <w:tblCellMar>
            <w:top w:w="0" w:type="dxa"/>
            <w:left w:w="0" w:type="dxa"/>
            <w:bottom w:w="0" w:type="dxa"/>
            <w:right w:w="0" w:type="dxa"/>
          </w:tblCellMar>
        </w:tblPrEx>
        <w:trPr>
          <w:trHeight w:val="945" w:hRule="exact"/>
          <w:jc w:val="center"/>
        </w:trPr>
        <w:tc>
          <w:tcPr>
            <w:tcW w:w="1862" w:type="dxa"/>
            <w:tcBorders>
              <w:top w:val="single" w:color="000000" w:sz="2" w:space="0"/>
              <w:left w:val="single" w:color="000000" w:sz="2" w:space="0"/>
              <w:bottom w:val="single" w:color="000000" w:sz="2" w:space="0"/>
              <w:right w:val="single" w:color="000000" w:sz="2" w:space="0"/>
            </w:tcBorders>
          </w:tcPr>
          <w:p w14:paraId="1722CA22">
            <w:pPr>
              <w:spacing w:line="90" w:lineRule="exact"/>
              <w:rPr>
                <w:rFonts w:ascii="Times New Roman" w:hAnsi="Times New Roman" w:cs="Times New Roman"/>
                <w:color w:val="000000" w:themeColor="text1"/>
                <w:lang w:eastAsia="zh-CN"/>
                <w14:textFill>
                  <w14:solidFill>
                    <w14:schemeClr w14:val="tx1"/>
                  </w14:solidFill>
                </w14:textFill>
              </w:rPr>
            </w:pPr>
          </w:p>
          <w:p w14:paraId="0C29FA41">
            <w:pPr>
              <w:autoSpaceDE w:val="0"/>
              <w:autoSpaceDN w:val="0"/>
              <w:ind w:left="44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现有</w:t>
            </w:r>
            <w:r>
              <w:rPr>
                <w:rFonts w:ascii="Times New Roman" w:hAnsi="Times New Roman" w:eastAsia="宋体" w:cs="Times New Roman"/>
                <w:color w:val="000000" w:themeColor="text1"/>
                <w:spacing w:val="-2"/>
                <w14:textFill>
                  <w14:solidFill>
                    <w14:schemeClr w14:val="tx1"/>
                  </w14:solidFill>
                </w14:textFill>
              </w:rPr>
              <w:t>本科</w:t>
            </w:r>
          </w:p>
          <w:p w14:paraId="08BBEA8A">
            <w:pPr>
              <w:autoSpaceDE w:val="0"/>
              <w:autoSpaceDN w:val="0"/>
              <w:ind w:left="56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专业数</w:t>
            </w:r>
          </w:p>
        </w:tc>
        <w:tc>
          <w:tcPr>
            <w:tcW w:w="2810" w:type="dxa"/>
            <w:gridSpan w:val="4"/>
            <w:tcBorders>
              <w:top w:val="single" w:color="000000" w:sz="2" w:space="0"/>
              <w:left w:val="single" w:color="000000" w:sz="2" w:space="0"/>
              <w:bottom w:val="single" w:color="000000" w:sz="2" w:space="0"/>
              <w:right w:val="single" w:color="000000" w:sz="2" w:space="0"/>
            </w:tcBorders>
            <w:vAlign w:val="center"/>
          </w:tcPr>
          <w:p w14:paraId="2C217571">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39</w:t>
            </w:r>
          </w:p>
        </w:tc>
        <w:tc>
          <w:tcPr>
            <w:tcW w:w="2443" w:type="dxa"/>
            <w:gridSpan w:val="4"/>
            <w:tcBorders>
              <w:top w:val="single" w:color="000000" w:sz="2" w:space="0"/>
              <w:left w:val="single" w:color="000000" w:sz="2" w:space="0"/>
              <w:bottom w:val="single" w:color="000000" w:sz="2" w:space="0"/>
              <w:right w:val="single" w:color="000000" w:sz="2" w:space="0"/>
            </w:tcBorders>
          </w:tcPr>
          <w:p w14:paraId="1AA34A91">
            <w:pPr>
              <w:spacing w:line="90" w:lineRule="exact"/>
              <w:rPr>
                <w:rFonts w:ascii="Times New Roman" w:hAnsi="Times New Roman" w:cs="Times New Roman"/>
                <w:color w:val="000000" w:themeColor="text1"/>
                <w:lang w:eastAsia="zh-CN"/>
                <w14:textFill>
                  <w14:solidFill>
                    <w14:schemeClr w14:val="tx1"/>
                  </w14:solidFill>
                </w14:textFill>
              </w:rPr>
            </w:pPr>
          </w:p>
          <w:p w14:paraId="56F4E17E">
            <w:pPr>
              <w:autoSpaceDE w:val="0"/>
              <w:autoSpaceDN w:val="0"/>
              <w:ind w:left="252"/>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2"/>
                <w:lang w:eastAsia="zh-CN"/>
                <w14:textFill>
                  <w14:solidFill>
                    <w14:schemeClr w14:val="tx1"/>
                  </w14:solidFill>
                </w14:textFill>
              </w:rPr>
              <w:t>上一年度</w:t>
            </w:r>
            <w:r>
              <w:rPr>
                <w:rFonts w:ascii="Times New Roman" w:hAnsi="Times New Roman" w:eastAsia="宋体" w:cs="Times New Roman"/>
                <w:color w:val="000000" w:themeColor="text1"/>
                <w:spacing w:val="-1"/>
                <w:lang w:eastAsia="zh-CN"/>
                <w14:textFill>
                  <w14:solidFill>
                    <w14:schemeClr w14:val="tx1"/>
                  </w14:solidFill>
                </w14:textFill>
              </w:rPr>
              <w:t>全校本科</w:t>
            </w:r>
          </w:p>
          <w:p w14:paraId="21B29EE1">
            <w:pPr>
              <w:autoSpaceDE w:val="0"/>
              <w:autoSpaceDN w:val="0"/>
              <w:ind w:left="732"/>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4"/>
                <w:lang w:eastAsia="zh-CN"/>
                <w14:textFill>
                  <w14:solidFill>
                    <w14:schemeClr w14:val="tx1"/>
                  </w14:solidFill>
                </w14:textFill>
              </w:rPr>
              <w:t>招生</w:t>
            </w:r>
            <w:r>
              <w:rPr>
                <w:rFonts w:ascii="Times New Roman" w:hAnsi="Times New Roman" w:eastAsia="宋体" w:cs="Times New Roman"/>
                <w:color w:val="000000" w:themeColor="text1"/>
                <w:spacing w:val="-2"/>
                <w:lang w:eastAsia="zh-CN"/>
                <w14:textFill>
                  <w14:solidFill>
                    <w14:schemeClr w14:val="tx1"/>
                  </w14:solidFill>
                </w14:textFill>
              </w:rPr>
              <w:t>人数</w:t>
            </w:r>
          </w:p>
        </w:tc>
        <w:tc>
          <w:tcPr>
            <w:tcW w:w="2475" w:type="dxa"/>
            <w:gridSpan w:val="3"/>
            <w:tcBorders>
              <w:top w:val="single" w:color="000000" w:sz="2" w:space="0"/>
              <w:left w:val="single" w:color="000000" w:sz="2" w:space="0"/>
              <w:bottom w:val="single" w:color="000000" w:sz="2" w:space="0"/>
              <w:right w:val="single" w:color="000000" w:sz="2" w:space="0"/>
            </w:tcBorders>
            <w:vAlign w:val="center"/>
          </w:tcPr>
          <w:p w14:paraId="5C85F028">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4151</w:t>
            </w:r>
          </w:p>
        </w:tc>
      </w:tr>
      <w:tr w14:paraId="1C9BE6EF">
        <w:tblPrEx>
          <w:tblCellMar>
            <w:top w:w="0" w:type="dxa"/>
            <w:left w:w="0" w:type="dxa"/>
            <w:bottom w:w="0" w:type="dxa"/>
            <w:right w:w="0" w:type="dxa"/>
          </w:tblCellMar>
        </w:tblPrEx>
        <w:trPr>
          <w:trHeight w:val="946" w:hRule="exact"/>
          <w:jc w:val="center"/>
        </w:trPr>
        <w:tc>
          <w:tcPr>
            <w:tcW w:w="1862" w:type="dxa"/>
            <w:tcBorders>
              <w:top w:val="single" w:color="000000" w:sz="2" w:space="0"/>
              <w:left w:val="single" w:color="000000" w:sz="2" w:space="0"/>
              <w:bottom w:val="single" w:color="000000" w:sz="2" w:space="0"/>
              <w:right w:val="single" w:color="000000" w:sz="2" w:space="0"/>
            </w:tcBorders>
            <w:vAlign w:val="center"/>
          </w:tcPr>
          <w:p w14:paraId="58FD40E6">
            <w:pPr>
              <w:spacing w:line="90" w:lineRule="exact"/>
              <w:jc w:val="center"/>
              <w:rPr>
                <w:rFonts w:ascii="Times New Roman" w:hAnsi="Times New Roman" w:cs="Times New Roman"/>
                <w:color w:val="000000" w:themeColor="text1"/>
                <w:lang w:eastAsia="zh-CN"/>
                <w14:textFill>
                  <w14:solidFill>
                    <w14:schemeClr w14:val="tx1"/>
                  </w14:solidFill>
                </w14:textFill>
              </w:rPr>
            </w:pPr>
          </w:p>
          <w:p w14:paraId="1CDFD8EA">
            <w:pPr>
              <w:autoSpaceDE w:val="0"/>
              <w:autoSpaceDN w:val="0"/>
              <w:ind w:left="103"/>
              <w:jc w:val="center"/>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33"/>
                <w:lang w:eastAsia="zh-CN"/>
                <w14:textFill>
                  <w14:solidFill>
                    <w14:schemeClr w14:val="tx1"/>
                  </w14:solidFill>
                </w14:textFill>
              </w:rPr>
              <w:t>上</w:t>
            </w:r>
            <w:r>
              <w:rPr>
                <w:rFonts w:ascii="Times New Roman" w:hAnsi="Times New Roman" w:eastAsia="宋体" w:cs="Times New Roman"/>
                <w:color w:val="000000" w:themeColor="text1"/>
                <w:spacing w:val="32"/>
                <w:lang w:eastAsia="zh-CN"/>
                <w14:textFill>
                  <w14:solidFill>
                    <w14:schemeClr w14:val="tx1"/>
                  </w14:solidFill>
                </w14:textFill>
              </w:rPr>
              <w:t>一年度全校</w:t>
            </w:r>
          </w:p>
          <w:p w14:paraId="423EF948">
            <w:pPr>
              <w:autoSpaceDE w:val="0"/>
              <w:autoSpaceDN w:val="0"/>
              <w:ind w:left="103"/>
              <w:jc w:val="center"/>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3"/>
                <w:lang w:eastAsia="zh-CN"/>
                <w14:textFill>
                  <w14:solidFill>
                    <w14:schemeClr w14:val="tx1"/>
                  </w14:solidFill>
                </w14:textFill>
              </w:rPr>
              <w:t>本科毕</w:t>
            </w:r>
            <w:r>
              <w:rPr>
                <w:rFonts w:ascii="Times New Roman" w:hAnsi="Times New Roman" w:eastAsia="宋体" w:cs="Times New Roman"/>
                <w:color w:val="000000" w:themeColor="text1"/>
                <w:spacing w:val="-1"/>
                <w:lang w:eastAsia="zh-CN"/>
                <w14:textFill>
                  <w14:solidFill>
                    <w14:schemeClr w14:val="tx1"/>
                  </w14:solidFill>
                </w14:textFill>
              </w:rPr>
              <w:t>业人数</w:t>
            </w:r>
          </w:p>
        </w:tc>
        <w:tc>
          <w:tcPr>
            <w:tcW w:w="2810" w:type="dxa"/>
            <w:gridSpan w:val="4"/>
            <w:tcBorders>
              <w:top w:val="single" w:color="000000" w:sz="2" w:space="0"/>
              <w:left w:val="single" w:color="000000" w:sz="2" w:space="0"/>
              <w:bottom w:val="single" w:color="000000" w:sz="2" w:space="0"/>
              <w:right w:val="single" w:color="000000" w:sz="2" w:space="0"/>
            </w:tcBorders>
            <w:vAlign w:val="center"/>
          </w:tcPr>
          <w:p w14:paraId="04EE2669">
            <w:pPr>
              <w:jc w:val="center"/>
              <w:rPr>
                <w:rFonts w:ascii="仿宋" w:hAnsi="仿宋" w:eastAsia="仿宋" w:cs="Times New Roman"/>
                <w:color w:val="000000" w:themeColor="text1"/>
                <w:lang w:eastAsia="zh-CN"/>
                <w14:textFill>
                  <w14:solidFill>
                    <w14:schemeClr w14:val="tx1"/>
                  </w14:solidFill>
                </w14:textFill>
              </w:rPr>
            </w:pPr>
            <w:r>
              <w:rPr>
                <w:rFonts w:hint="eastAsia" w:ascii="仿宋" w:hAnsi="仿宋" w:eastAsia="仿宋" w:cs="Times New Roman"/>
                <w:color w:val="000000" w:themeColor="text1"/>
                <w:lang w:eastAsia="zh-CN"/>
                <w14:textFill>
                  <w14:solidFill>
                    <w14:schemeClr w14:val="tx1"/>
                  </w14:solidFill>
                </w14:textFill>
              </w:rPr>
              <w:t>3</w:t>
            </w:r>
            <w:r>
              <w:rPr>
                <w:rFonts w:ascii="仿宋" w:hAnsi="仿宋" w:eastAsia="仿宋" w:cs="Times New Roman"/>
                <w:color w:val="000000" w:themeColor="text1"/>
                <w:lang w:eastAsia="zh-CN"/>
                <w14:textFill>
                  <w14:solidFill>
                    <w14:schemeClr w14:val="tx1"/>
                  </w14:solidFill>
                </w14:textFill>
              </w:rPr>
              <w:t>108</w:t>
            </w:r>
          </w:p>
        </w:tc>
        <w:tc>
          <w:tcPr>
            <w:tcW w:w="2443" w:type="dxa"/>
            <w:gridSpan w:val="4"/>
            <w:tcBorders>
              <w:top w:val="single" w:color="000000" w:sz="2" w:space="0"/>
              <w:left w:val="single" w:color="000000" w:sz="2" w:space="0"/>
              <w:bottom w:val="single" w:color="000000" w:sz="2" w:space="0"/>
              <w:right w:val="single" w:color="000000" w:sz="2" w:space="0"/>
            </w:tcBorders>
          </w:tcPr>
          <w:p w14:paraId="3F444929">
            <w:pPr>
              <w:spacing w:line="325" w:lineRule="exact"/>
              <w:rPr>
                <w:rFonts w:ascii="Times New Roman" w:hAnsi="Times New Roman" w:cs="Times New Roman"/>
                <w:color w:val="000000" w:themeColor="text1"/>
                <w:lang w:eastAsia="zh-CN"/>
                <w14:textFill>
                  <w14:solidFill>
                    <w14:schemeClr w14:val="tx1"/>
                  </w14:solidFill>
                </w14:textFill>
              </w:rPr>
            </w:pPr>
          </w:p>
          <w:p w14:paraId="39B77A85">
            <w:pPr>
              <w:autoSpaceDE w:val="0"/>
              <w:autoSpaceDN w:val="0"/>
              <w:ind w:left="372"/>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2"/>
                <w14:textFill>
                  <w14:solidFill>
                    <w14:schemeClr w14:val="tx1"/>
                  </w14:solidFill>
                </w14:textFill>
              </w:rPr>
              <w:t>学校所在省</w:t>
            </w:r>
            <w:r>
              <w:rPr>
                <w:rFonts w:ascii="Times New Roman" w:hAnsi="Times New Roman" w:eastAsia="宋体" w:cs="Times New Roman"/>
                <w:color w:val="000000" w:themeColor="text1"/>
                <w:spacing w:val="-1"/>
                <w14:textFill>
                  <w14:solidFill>
                    <w14:schemeClr w14:val="tx1"/>
                  </w14:solidFill>
                </w14:textFill>
              </w:rPr>
              <w:t>市区</w:t>
            </w:r>
          </w:p>
        </w:tc>
        <w:tc>
          <w:tcPr>
            <w:tcW w:w="2475" w:type="dxa"/>
            <w:gridSpan w:val="3"/>
            <w:tcBorders>
              <w:top w:val="single" w:color="000000" w:sz="2" w:space="0"/>
              <w:left w:val="single" w:color="000000" w:sz="2" w:space="0"/>
              <w:bottom w:val="single" w:color="000000" w:sz="2" w:space="0"/>
              <w:right w:val="single" w:color="000000" w:sz="2" w:space="0"/>
            </w:tcBorders>
            <w:vAlign w:val="center"/>
          </w:tcPr>
          <w:p w14:paraId="4EE404E0">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福建省福州市鼓楼区</w:t>
            </w:r>
          </w:p>
        </w:tc>
      </w:tr>
      <w:tr w14:paraId="6A6A08FF">
        <w:tblPrEx>
          <w:tblCellMar>
            <w:top w:w="0" w:type="dxa"/>
            <w:left w:w="0" w:type="dxa"/>
            <w:bottom w:w="0" w:type="dxa"/>
            <w:right w:w="0" w:type="dxa"/>
          </w:tblCellMar>
        </w:tblPrEx>
        <w:trPr>
          <w:trHeight w:val="950" w:hRule="exact"/>
          <w:jc w:val="center"/>
        </w:trPr>
        <w:tc>
          <w:tcPr>
            <w:tcW w:w="1862" w:type="dxa"/>
            <w:tcBorders>
              <w:top w:val="single" w:color="000000" w:sz="2" w:space="0"/>
              <w:left w:val="single" w:color="000000" w:sz="2" w:space="0"/>
              <w:bottom w:val="single" w:color="000000" w:sz="2" w:space="0"/>
              <w:right w:val="single" w:color="000000" w:sz="2" w:space="0"/>
            </w:tcBorders>
          </w:tcPr>
          <w:p w14:paraId="23F72555">
            <w:pPr>
              <w:spacing w:line="178" w:lineRule="exact"/>
              <w:rPr>
                <w:rFonts w:ascii="Times New Roman" w:hAnsi="Times New Roman" w:cs="Times New Roman"/>
                <w:color w:val="000000" w:themeColor="text1"/>
                <w14:textFill>
                  <w14:solidFill>
                    <w14:schemeClr w14:val="tx1"/>
                  </w14:solidFill>
                </w14:textFill>
              </w:rPr>
            </w:pPr>
          </w:p>
          <w:p w14:paraId="5B6004CB">
            <w:pPr>
              <w:autoSpaceDE w:val="0"/>
              <w:autoSpaceDN w:val="0"/>
              <w:ind w:left="44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已有</w:t>
            </w:r>
            <w:r>
              <w:rPr>
                <w:rFonts w:ascii="Times New Roman" w:hAnsi="Times New Roman" w:eastAsia="宋体" w:cs="Times New Roman"/>
                <w:color w:val="000000" w:themeColor="text1"/>
                <w:spacing w:val="-2"/>
                <w14:textFill>
                  <w14:solidFill>
                    <w14:schemeClr w14:val="tx1"/>
                  </w14:solidFill>
                </w14:textFill>
              </w:rPr>
              <w:t>专业</w:t>
            </w:r>
          </w:p>
          <w:p w14:paraId="0DA4D490">
            <w:pPr>
              <w:autoSpaceDE w:val="0"/>
              <w:autoSpaceDN w:val="0"/>
              <w:spacing w:before="8"/>
              <w:ind w:left="44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学科</w:t>
            </w:r>
            <w:r>
              <w:rPr>
                <w:rFonts w:ascii="Times New Roman" w:hAnsi="Times New Roman" w:eastAsia="宋体" w:cs="Times New Roman"/>
                <w:color w:val="000000" w:themeColor="text1"/>
                <w:spacing w:val="-2"/>
                <w14:textFill>
                  <w14:solidFill>
                    <w14:schemeClr w14:val="tx1"/>
                  </w14:solidFill>
                </w14:textFill>
              </w:rPr>
              <w:t>门类</w:t>
            </w:r>
          </w:p>
        </w:tc>
        <w:tc>
          <w:tcPr>
            <w:tcW w:w="7728" w:type="dxa"/>
            <w:gridSpan w:val="11"/>
            <w:tcBorders>
              <w:top w:val="single" w:color="000000" w:sz="2" w:space="0"/>
              <w:left w:val="single" w:color="000000" w:sz="2" w:space="0"/>
              <w:bottom w:val="single" w:color="000000" w:sz="2" w:space="0"/>
              <w:right w:val="single" w:color="000000" w:sz="2" w:space="0"/>
            </w:tcBorders>
          </w:tcPr>
          <w:p w14:paraId="077B529C">
            <w:pPr>
              <w:spacing w:line="91" w:lineRule="exact"/>
              <w:rPr>
                <w:rFonts w:ascii="Times New Roman" w:hAnsi="Times New Roman" w:cs="Times New Roman"/>
                <w:color w:val="000000" w:themeColor="text1"/>
                <w:lang w:eastAsia="zh-CN"/>
                <w14:textFill>
                  <w14:solidFill>
                    <w14:schemeClr w14:val="tx1"/>
                  </w14:solidFill>
                </w14:textFill>
              </w:rPr>
            </w:pPr>
          </w:p>
          <w:p w14:paraId="211CEA4A">
            <w:pPr>
              <w:autoSpaceDE w:val="0"/>
              <w:autoSpaceDN w:val="0"/>
              <w:ind w:left="98"/>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哲学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sym w:font="Wingdings 2" w:char="0052"/>
            </w:r>
            <w:r>
              <w:rPr>
                <w:rFonts w:ascii="Times New Roman" w:hAnsi="Times New Roman" w:eastAsia="宋体" w:cs="Times New Roman"/>
                <w:color w:val="000000" w:themeColor="text1"/>
                <w:lang w:eastAsia="zh-CN"/>
                <w14:textFill>
                  <w14:solidFill>
                    <w14:schemeClr w14:val="tx1"/>
                  </w14:solidFill>
                </w14:textFill>
              </w:rPr>
              <w:t>经济学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法学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sym w:font="Wingdings 2" w:char="0052"/>
            </w:r>
            <w:r>
              <w:rPr>
                <w:rFonts w:ascii="Times New Roman" w:hAnsi="Times New Roman" w:eastAsia="宋体" w:cs="Times New Roman"/>
                <w:color w:val="000000" w:themeColor="text1"/>
                <w:lang w:eastAsia="zh-CN"/>
                <w14:textFill>
                  <w14:solidFill>
                    <w14:schemeClr w14:val="tx1"/>
                  </w14:solidFill>
                </w14:textFill>
              </w:rPr>
              <w:t>教育学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sym w:font="Wingdings 2" w:char="0052"/>
            </w:r>
            <w:r>
              <w:rPr>
                <w:rFonts w:ascii="Times New Roman" w:hAnsi="Times New Roman" w:eastAsia="宋体" w:cs="Times New Roman"/>
                <w:color w:val="000000" w:themeColor="text1"/>
                <w:lang w:eastAsia="zh-CN"/>
                <w14:textFill>
                  <w14:solidFill>
                    <w14:schemeClr w14:val="tx1"/>
                  </w14:solidFill>
                </w14:textFill>
              </w:rPr>
              <w:t>文学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spacing w:val="-1"/>
                <w:lang w:eastAsia="zh-CN"/>
                <w14:textFill>
                  <w14:solidFill>
                    <w14:schemeClr w14:val="tx1"/>
                  </w14:solidFill>
                </w14:textFill>
              </w:rPr>
              <w:t>□</w:t>
            </w:r>
            <w:r>
              <w:rPr>
                <w:rFonts w:ascii="Times New Roman" w:hAnsi="Times New Roman" w:eastAsia="宋体" w:cs="Times New Roman"/>
                <w:color w:val="000000" w:themeColor="text1"/>
                <w:spacing w:val="-3"/>
                <w:lang w:eastAsia="zh-CN"/>
                <w14:textFill>
                  <w14:solidFill>
                    <w14:schemeClr w14:val="tx1"/>
                  </w14:solidFill>
                </w14:textFill>
              </w:rPr>
              <w:t>历史学</w:t>
            </w:r>
          </w:p>
          <w:p w14:paraId="6D54D486">
            <w:pPr>
              <w:tabs>
                <w:tab w:val="left" w:pos="2307"/>
                <w:tab w:val="left" w:pos="4517"/>
              </w:tabs>
              <w:autoSpaceDE w:val="0"/>
              <w:autoSpaceDN w:val="0"/>
              <w:spacing w:before="79"/>
              <w:ind w:left="98"/>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理学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sym w:font="Wingdings 2" w:char="0052"/>
            </w:r>
            <w:r>
              <w:rPr>
                <w:rFonts w:ascii="Times New Roman" w:hAnsi="Times New Roman" w:eastAsia="宋体" w:cs="Times New Roman"/>
                <w:color w:val="000000" w:themeColor="text1"/>
                <w:lang w:eastAsia="zh-CN"/>
                <w14:textFill>
                  <w14:solidFill>
                    <w14:schemeClr w14:val="tx1"/>
                  </w14:solidFill>
                </w14:textFill>
              </w:rPr>
              <w:t>工学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农学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w:t>
            </w:r>
            <w:r>
              <w:rPr>
                <w:rFonts w:ascii="Times New Roman" w:hAnsi="Times New Roman" w:eastAsia="宋体" w:cs="Times New Roman"/>
                <w:color w:val="000000" w:themeColor="text1"/>
                <w:lang w:eastAsia="zh-CN"/>
                <w14:textFill>
                  <w14:solidFill>
                    <w14:schemeClr w14:val="tx1"/>
                  </w14:solidFill>
                </w14:textFill>
              </w:rPr>
              <w:t>医学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sym w:font="Wingdings 2" w:char="0052"/>
            </w:r>
            <w:r>
              <w:rPr>
                <w:rFonts w:ascii="Times New Roman" w:hAnsi="Times New Roman" w:eastAsia="宋体" w:cs="Times New Roman"/>
                <w:color w:val="000000" w:themeColor="text1"/>
                <w:lang w:eastAsia="zh-CN"/>
                <w14:textFill>
                  <w14:solidFill>
                    <w14:schemeClr w14:val="tx1"/>
                  </w14:solidFill>
                </w14:textFill>
              </w:rPr>
              <w:t>管理学</w:t>
            </w:r>
            <w:r>
              <w:rPr>
                <w:rFonts w:hint="eastAsia" w:ascii="Times New Roman" w:hAnsi="Times New Roman" w:cs="Times New Roman" w:eastAsiaTheme="minorEastAsia"/>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lang w:eastAsia="zh-CN"/>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sym w:font="Wingdings 2" w:char="0052"/>
            </w:r>
            <w:r>
              <w:rPr>
                <w:rFonts w:ascii="Times New Roman" w:hAnsi="Times New Roman" w:eastAsia="宋体" w:cs="Times New Roman"/>
                <w:color w:val="000000" w:themeColor="text1"/>
                <w:lang w:eastAsia="zh-CN"/>
                <w14:textFill>
                  <w14:solidFill>
                    <w14:schemeClr w14:val="tx1"/>
                  </w14:solidFill>
                </w14:textFill>
              </w:rPr>
              <w:t>艺术学</w:t>
            </w:r>
          </w:p>
        </w:tc>
      </w:tr>
      <w:tr w14:paraId="2B2031A6">
        <w:tblPrEx>
          <w:tblCellMar>
            <w:top w:w="0" w:type="dxa"/>
            <w:left w:w="0" w:type="dxa"/>
            <w:bottom w:w="0" w:type="dxa"/>
            <w:right w:w="0" w:type="dxa"/>
          </w:tblCellMar>
        </w:tblPrEx>
        <w:trPr>
          <w:cantSplit/>
          <w:trHeight w:val="1134" w:hRule="exact"/>
          <w:jc w:val="center"/>
        </w:trPr>
        <w:tc>
          <w:tcPr>
            <w:tcW w:w="1862" w:type="dxa"/>
            <w:tcBorders>
              <w:top w:val="single" w:color="000000" w:sz="2" w:space="0"/>
              <w:left w:val="single" w:color="000000" w:sz="2" w:space="0"/>
              <w:bottom w:val="single" w:color="000000" w:sz="2" w:space="0"/>
              <w:right w:val="single" w:color="000000" w:sz="2" w:space="0"/>
            </w:tcBorders>
          </w:tcPr>
          <w:p w14:paraId="00E80345">
            <w:pPr>
              <w:spacing w:line="339" w:lineRule="exact"/>
              <w:rPr>
                <w:rFonts w:ascii="Times New Roman" w:hAnsi="Times New Roman" w:cs="Times New Roman"/>
                <w:color w:val="000000" w:themeColor="text1"/>
                <w:lang w:eastAsia="zh-CN"/>
                <w14:textFill>
                  <w14:solidFill>
                    <w14:schemeClr w14:val="tx1"/>
                  </w14:solidFill>
                </w14:textFill>
              </w:rPr>
            </w:pPr>
          </w:p>
          <w:p w14:paraId="5FD21F5E">
            <w:pPr>
              <w:autoSpaceDE w:val="0"/>
              <w:autoSpaceDN w:val="0"/>
              <w:ind w:left="44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学校</w:t>
            </w:r>
            <w:r>
              <w:rPr>
                <w:rFonts w:ascii="Times New Roman" w:hAnsi="Times New Roman" w:eastAsia="宋体" w:cs="Times New Roman"/>
                <w:color w:val="000000" w:themeColor="text1"/>
                <w:spacing w:val="-2"/>
                <w14:textFill>
                  <w14:solidFill>
                    <w14:schemeClr w14:val="tx1"/>
                  </w14:solidFill>
                </w14:textFill>
              </w:rPr>
              <w:t>性质</w:t>
            </w:r>
          </w:p>
        </w:tc>
        <w:tc>
          <w:tcPr>
            <w:tcW w:w="1288" w:type="dxa"/>
            <w:tcBorders>
              <w:top w:val="single" w:color="000000" w:sz="2" w:space="0"/>
              <w:left w:val="single" w:color="000000" w:sz="2" w:space="0"/>
              <w:bottom w:val="single" w:color="000000" w:sz="2" w:space="0"/>
            </w:tcBorders>
            <w:vAlign w:val="center"/>
          </w:tcPr>
          <w:p w14:paraId="04F2DD23">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○综合</w:t>
            </w:r>
          </w:p>
          <w:p w14:paraId="28AE180E">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○语言</w:t>
            </w:r>
          </w:p>
        </w:tc>
        <w:tc>
          <w:tcPr>
            <w:tcW w:w="1288" w:type="dxa"/>
            <w:gridSpan w:val="2"/>
            <w:tcBorders>
              <w:top w:val="single" w:color="000000" w:sz="2" w:space="0"/>
              <w:bottom w:val="single" w:color="000000" w:sz="2" w:space="0"/>
            </w:tcBorders>
            <w:vAlign w:val="center"/>
          </w:tcPr>
          <w:p w14:paraId="2B4C71BB">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○理工</w:t>
            </w:r>
          </w:p>
          <w:p w14:paraId="39DDA6CE">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sym w:font="Wingdings" w:char="F0FE"/>
            </w:r>
            <w:r>
              <w:rPr>
                <w:rFonts w:hint="eastAsia" w:ascii="宋体" w:hAnsi="宋体" w:eastAsia="宋体" w:cs="宋体"/>
              </w:rPr>
              <w:t>财经</w:t>
            </w:r>
          </w:p>
        </w:tc>
        <w:tc>
          <w:tcPr>
            <w:tcW w:w="1288" w:type="dxa"/>
            <w:gridSpan w:val="3"/>
            <w:tcBorders>
              <w:top w:val="single" w:color="000000" w:sz="2" w:space="0"/>
              <w:bottom w:val="single" w:color="000000" w:sz="2" w:space="0"/>
            </w:tcBorders>
            <w:vAlign w:val="center"/>
          </w:tcPr>
          <w:p w14:paraId="5C30331C">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○农业</w:t>
            </w:r>
          </w:p>
          <w:p w14:paraId="0754FEE3">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○政法</w:t>
            </w:r>
          </w:p>
        </w:tc>
        <w:tc>
          <w:tcPr>
            <w:tcW w:w="1288" w:type="dxa"/>
            <w:tcBorders>
              <w:top w:val="single" w:color="000000" w:sz="2" w:space="0"/>
              <w:bottom w:val="single" w:color="000000" w:sz="2" w:space="0"/>
            </w:tcBorders>
            <w:vAlign w:val="center"/>
          </w:tcPr>
          <w:p w14:paraId="7F2C0D3D">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○林业</w:t>
            </w:r>
          </w:p>
          <w:p w14:paraId="62C2F9F8">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○体育</w:t>
            </w:r>
          </w:p>
        </w:tc>
        <w:tc>
          <w:tcPr>
            <w:tcW w:w="1288" w:type="dxa"/>
            <w:gridSpan w:val="3"/>
            <w:tcBorders>
              <w:top w:val="single" w:color="000000" w:sz="2" w:space="0"/>
              <w:bottom w:val="single" w:color="000000" w:sz="2" w:space="0"/>
            </w:tcBorders>
            <w:vAlign w:val="center"/>
          </w:tcPr>
          <w:p w14:paraId="4B966296">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○医药</w:t>
            </w:r>
          </w:p>
          <w:p w14:paraId="6CFC7F13">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○艺术</w:t>
            </w:r>
          </w:p>
        </w:tc>
        <w:tc>
          <w:tcPr>
            <w:tcW w:w="1288" w:type="dxa"/>
            <w:tcBorders>
              <w:top w:val="single" w:color="000000" w:sz="2" w:space="0"/>
              <w:bottom w:val="single" w:color="000000" w:sz="2" w:space="0"/>
              <w:right w:val="single" w:color="000000" w:sz="2" w:space="0"/>
            </w:tcBorders>
            <w:vAlign w:val="center"/>
          </w:tcPr>
          <w:p w14:paraId="33B15A98">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○师范</w:t>
            </w:r>
          </w:p>
          <w:p w14:paraId="744F8EA4">
            <w:pPr>
              <w:autoSpaceDE w:val="0"/>
              <w:autoSpaceDN w:val="0"/>
              <w:adjustRightInd w:val="0"/>
              <w:jc w:val="both"/>
              <w:rPr>
                <w:rFonts w:ascii="Times New Roman" w:hAnsi="Times New Roman" w:cs="Times New Roman" w:eastAsiaTheme="minorEastAsia"/>
                <w:color w:val="000000" w:themeColor="text1"/>
                <w:lang w:eastAsia="zh-CN"/>
                <w14:textFill>
                  <w14:solidFill>
                    <w14:schemeClr w14:val="tx1"/>
                  </w14:solidFill>
                </w14:textFill>
              </w:rPr>
            </w:pPr>
            <w:r>
              <w:rPr>
                <w:rFonts w:hint="eastAsia" w:ascii="Times New Roman" w:hAnsi="Times New Roman" w:cs="Times New Roman" w:eastAsiaTheme="minorEastAsia"/>
                <w:color w:val="000000" w:themeColor="text1"/>
                <w:lang w:eastAsia="zh-CN"/>
                <w14:textFill>
                  <w14:solidFill>
                    <w14:schemeClr w14:val="tx1"/>
                  </w14:solidFill>
                </w14:textFill>
              </w:rPr>
              <w:t>○民族</w:t>
            </w:r>
          </w:p>
        </w:tc>
      </w:tr>
      <w:tr w14:paraId="6D280BFA">
        <w:tblPrEx>
          <w:tblCellMar>
            <w:top w:w="0" w:type="dxa"/>
            <w:left w:w="0" w:type="dxa"/>
            <w:bottom w:w="0" w:type="dxa"/>
            <w:right w:w="0" w:type="dxa"/>
          </w:tblCellMar>
        </w:tblPrEx>
        <w:trPr>
          <w:trHeight w:val="869" w:hRule="exact"/>
          <w:jc w:val="center"/>
        </w:trPr>
        <w:tc>
          <w:tcPr>
            <w:tcW w:w="1862" w:type="dxa"/>
            <w:tcBorders>
              <w:top w:val="single" w:color="000000" w:sz="2" w:space="0"/>
              <w:left w:val="single" w:color="000000" w:sz="2" w:space="0"/>
              <w:bottom w:val="single" w:color="000000" w:sz="2" w:space="0"/>
              <w:right w:val="single" w:color="000000" w:sz="2" w:space="0"/>
            </w:tcBorders>
            <w:vAlign w:val="center"/>
          </w:tcPr>
          <w:p w14:paraId="0D1D81C1">
            <w:pPr>
              <w:autoSpaceDE w:val="0"/>
              <w:autoSpaceDN w:val="0"/>
              <w:spacing w:before="51"/>
              <w:ind w:left="444"/>
              <w:jc w:val="both"/>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专任</w:t>
            </w:r>
            <w:r>
              <w:rPr>
                <w:rFonts w:ascii="Times New Roman" w:hAnsi="Times New Roman" w:eastAsia="宋体" w:cs="Times New Roman"/>
                <w:color w:val="000000" w:themeColor="text1"/>
                <w:spacing w:val="-2"/>
                <w14:textFill>
                  <w14:solidFill>
                    <w14:schemeClr w14:val="tx1"/>
                  </w14:solidFill>
                </w14:textFill>
              </w:rPr>
              <w:t>教师</w:t>
            </w:r>
          </w:p>
          <w:p w14:paraId="4007716D">
            <w:pPr>
              <w:autoSpaceDE w:val="0"/>
              <w:autoSpaceDN w:val="0"/>
              <w:spacing w:before="79"/>
              <w:ind w:left="684"/>
              <w:jc w:val="both"/>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6"/>
                <w14:textFill>
                  <w14:solidFill>
                    <w14:schemeClr w14:val="tx1"/>
                  </w14:solidFill>
                </w14:textFill>
              </w:rPr>
              <w:t>总数</w:t>
            </w:r>
          </w:p>
        </w:tc>
        <w:tc>
          <w:tcPr>
            <w:tcW w:w="2810" w:type="dxa"/>
            <w:gridSpan w:val="4"/>
            <w:tcBorders>
              <w:top w:val="single" w:color="000000" w:sz="2" w:space="0"/>
              <w:left w:val="single" w:color="000000" w:sz="2" w:space="0"/>
              <w:bottom w:val="single" w:color="000000" w:sz="2" w:space="0"/>
              <w:right w:val="single" w:color="000000" w:sz="2" w:space="0"/>
            </w:tcBorders>
            <w:vAlign w:val="center"/>
          </w:tcPr>
          <w:p w14:paraId="789731CB">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602</w:t>
            </w:r>
          </w:p>
        </w:tc>
        <w:tc>
          <w:tcPr>
            <w:tcW w:w="2794" w:type="dxa"/>
            <w:gridSpan w:val="5"/>
            <w:tcBorders>
              <w:top w:val="single" w:color="000000" w:sz="2" w:space="0"/>
              <w:left w:val="single" w:color="000000" w:sz="2" w:space="0"/>
              <w:bottom w:val="single" w:color="000000" w:sz="2" w:space="0"/>
              <w:right w:val="single" w:color="000000" w:sz="2" w:space="0"/>
            </w:tcBorders>
          </w:tcPr>
          <w:p w14:paraId="5B5E38B9">
            <w:pPr>
              <w:spacing w:line="138" w:lineRule="exact"/>
              <w:rPr>
                <w:rFonts w:ascii="Times New Roman" w:hAnsi="Times New Roman" w:cs="Times New Roman"/>
                <w:color w:val="000000" w:themeColor="text1"/>
                <w:lang w:eastAsia="zh-CN"/>
                <w14:textFill>
                  <w14:solidFill>
                    <w14:schemeClr w14:val="tx1"/>
                  </w14:solidFill>
                </w14:textFill>
              </w:rPr>
            </w:pPr>
          </w:p>
          <w:p w14:paraId="48B2F456">
            <w:pPr>
              <w:autoSpaceDE w:val="0"/>
              <w:autoSpaceDN w:val="0"/>
              <w:ind w:left="427"/>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2"/>
                <w:lang w:eastAsia="zh-CN"/>
                <w14:textFill>
                  <w14:solidFill>
                    <w14:schemeClr w14:val="tx1"/>
                  </w14:solidFill>
                </w14:textFill>
              </w:rPr>
              <w:t>专任教师</w:t>
            </w:r>
            <w:r>
              <w:rPr>
                <w:rFonts w:ascii="Times New Roman" w:hAnsi="Times New Roman" w:eastAsia="宋体" w:cs="Times New Roman"/>
                <w:color w:val="000000" w:themeColor="text1"/>
                <w:spacing w:val="-1"/>
                <w:lang w:eastAsia="zh-CN"/>
                <w14:textFill>
                  <w14:solidFill>
                    <w14:schemeClr w14:val="tx1"/>
                  </w14:solidFill>
                </w14:textFill>
              </w:rPr>
              <w:t>中副教授</w:t>
            </w:r>
          </w:p>
          <w:p w14:paraId="14546CFF">
            <w:pPr>
              <w:autoSpaceDE w:val="0"/>
              <w:autoSpaceDN w:val="0"/>
              <w:spacing w:before="7"/>
              <w:ind w:left="427"/>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2"/>
                <w:lang w:eastAsia="zh-CN"/>
                <w14:textFill>
                  <w14:solidFill>
                    <w14:schemeClr w14:val="tx1"/>
                  </w14:solidFill>
                </w14:textFill>
              </w:rPr>
              <w:t>及以上职</w:t>
            </w:r>
            <w:r>
              <w:rPr>
                <w:rFonts w:ascii="Times New Roman" w:hAnsi="Times New Roman" w:eastAsia="宋体" w:cs="Times New Roman"/>
                <w:color w:val="000000" w:themeColor="text1"/>
                <w:spacing w:val="-1"/>
                <w:lang w:eastAsia="zh-CN"/>
                <w14:textFill>
                  <w14:solidFill>
                    <w14:schemeClr w14:val="tx1"/>
                  </w14:solidFill>
                </w14:textFill>
              </w:rPr>
              <w:t>称教师数</w:t>
            </w:r>
          </w:p>
        </w:tc>
        <w:tc>
          <w:tcPr>
            <w:tcW w:w="2124" w:type="dxa"/>
            <w:gridSpan w:val="2"/>
            <w:tcBorders>
              <w:top w:val="single" w:color="000000" w:sz="2" w:space="0"/>
              <w:left w:val="single" w:color="000000" w:sz="2" w:space="0"/>
              <w:bottom w:val="single" w:color="000000" w:sz="2" w:space="0"/>
              <w:right w:val="single" w:color="000000" w:sz="2" w:space="0"/>
            </w:tcBorders>
            <w:vAlign w:val="center"/>
          </w:tcPr>
          <w:p w14:paraId="05E63FBE">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265</w:t>
            </w:r>
          </w:p>
        </w:tc>
      </w:tr>
      <w:tr w14:paraId="606680B9">
        <w:tblPrEx>
          <w:tblCellMar>
            <w:top w:w="0" w:type="dxa"/>
            <w:left w:w="0" w:type="dxa"/>
            <w:bottom w:w="0" w:type="dxa"/>
            <w:right w:w="0" w:type="dxa"/>
          </w:tblCellMar>
        </w:tblPrEx>
        <w:trPr>
          <w:trHeight w:val="866" w:hRule="exact"/>
          <w:jc w:val="center"/>
        </w:trPr>
        <w:tc>
          <w:tcPr>
            <w:tcW w:w="1862" w:type="dxa"/>
            <w:tcBorders>
              <w:top w:val="single" w:color="000000" w:sz="2" w:space="0"/>
              <w:left w:val="single" w:color="000000" w:sz="2" w:space="0"/>
              <w:bottom w:val="single" w:color="000000" w:sz="2" w:space="0"/>
              <w:right w:val="single" w:color="000000" w:sz="2" w:space="0"/>
            </w:tcBorders>
          </w:tcPr>
          <w:p w14:paraId="34605940">
            <w:pPr>
              <w:spacing w:line="284" w:lineRule="exact"/>
              <w:rPr>
                <w:rFonts w:ascii="Times New Roman" w:hAnsi="Times New Roman" w:cs="Times New Roman"/>
                <w:color w:val="000000" w:themeColor="text1"/>
                <w14:textFill>
                  <w14:solidFill>
                    <w14:schemeClr w14:val="tx1"/>
                  </w14:solidFill>
                </w14:textFill>
              </w:rPr>
            </w:pPr>
          </w:p>
          <w:p w14:paraId="6F4CC796">
            <w:pPr>
              <w:autoSpaceDE w:val="0"/>
              <w:autoSpaceDN w:val="0"/>
              <w:ind w:left="20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3"/>
                <w14:textFill>
                  <w14:solidFill>
                    <w14:schemeClr w14:val="tx1"/>
                  </w14:solidFill>
                </w14:textFill>
              </w:rPr>
              <w:t>学校主</w:t>
            </w:r>
            <w:r>
              <w:rPr>
                <w:rFonts w:ascii="Times New Roman" w:hAnsi="Times New Roman" w:eastAsia="宋体" w:cs="Times New Roman"/>
                <w:color w:val="000000" w:themeColor="text1"/>
                <w:spacing w:val="-1"/>
                <w14:textFill>
                  <w14:solidFill>
                    <w14:schemeClr w14:val="tx1"/>
                  </w14:solidFill>
                </w14:textFill>
              </w:rPr>
              <w:t>管部门</w:t>
            </w:r>
          </w:p>
        </w:tc>
        <w:tc>
          <w:tcPr>
            <w:tcW w:w="2810" w:type="dxa"/>
            <w:gridSpan w:val="4"/>
            <w:tcBorders>
              <w:top w:val="single" w:color="000000" w:sz="2" w:space="0"/>
              <w:left w:val="single" w:color="000000" w:sz="2" w:space="0"/>
              <w:bottom w:val="single" w:color="000000" w:sz="2" w:space="0"/>
              <w:right w:val="single" w:color="000000" w:sz="2" w:space="0"/>
            </w:tcBorders>
            <w:vAlign w:val="center"/>
          </w:tcPr>
          <w:p w14:paraId="6F91AF70">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福建省教育厅</w:t>
            </w:r>
          </w:p>
        </w:tc>
        <w:tc>
          <w:tcPr>
            <w:tcW w:w="2794" w:type="dxa"/>
            <w:gridSpan w:val="5"/>
            <w:tcBorders>
              <w:top w:val="single" w:color="000000" w:sz="2" w:space="0"/>
              <w:left w:val="single" w:color="000000" w:sz="2" w:space="0"/>
              <w:bottom w:val="single" w:color="000000" w:sz="2" w:space="0"/>
              <w:right w:val="single" w:color="000000" w:sz="2" w:space="0"/>
            </w:tcBorders>
          </w:tcPr>
          <w:p w14:paraId="430455E5">
            <w:pPr>
              <w:spacing w:line="296" w:lineRule="exact"/>
              <w:rPr>
                <w:rFonts w:ascii="Times New Roman" w:hAnsi="Times New Roman" w:cs="Times New Roman"/>
                <w:color w:val="000000" w:themeColor="text1"/>
                <w14:textFill>
                  <w14:solidFill>
                    <w14:schemeClr w14:val="tx1"/>
                  </w14:solidFill>
                </w14:textFill>
              </w:rPr>
            </w:pPr>
          </w:p>
          <w:p w14:paraId="186015EC">
            <w:pPr>
              <w:autoSpaceDE w:val="0"/>
              <w:autoSpaceDN w:val="0"/>
              <w:ind w:left="907"/>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建校</w:t>
            </w:r>
            <w:r>
              <w:rPr>
                <w:rFonts w:ascii="Times New Roman" w:hAnsi="Times New Roman" w:eastAsia="宋体" w:cs="Times New Roman"/>
                <w:color w:val="000000" w:themeColor="text1"/>
                <w:spacing w:val="-2"/>
                <w14:textFill>
                  <w14:solidFill>
                    <w14:schemeClr w14:val="tx1"/>
                  </w14:solidFill>
                </w14:textFill>
              </w:rPr>
              <w:t>时间</w:t>
            </w:r>
          </w:p>
        </w:tc>
        <w:tc>
          <w:tcPr>
            <w:tcW w:w="2124" w:type="dxa"/>
            <w:gridSpan w:val="2"/>
            <w:tcBorders>
              <w:top w:val="single" w:color="000000" w:sz="2" w:space="0"/>
              <w:left w:val="single" w:color="000000" w:sz="2" w:space="0"/>
              <w:bottom w:val="single" w:color="000000" w:sz="2" w:space="0"/>
              <w:right w:val="single" w:color="000000" w:sz="2" w:space="0"/>
            </w:tcBorders>
            <w:vAlign w:val="center"/>
          </w:tcPr>
          <w:p w14:paraId="3935CF82">
            <w:pPr>
              <w:jc w:val="center"/>
              <w:rPr>
                <w:rFonts w:ascii="仿宋" w:hAnsi="仿宋" w:eastAsia="仿宋" w:cs="Times New Roman"/>
                <w:color w:val="000000" w:themeColor="text1"/>
                <w:lang w:eastAsia="zh-CN"/>
                <w14:textFill>
                  <w14:solidFill>
                    <w14:schemeClr w14:val="tx1"/>
                  </w14:solidFill>
                </w14:textFill>
              </w:rPr>
            </w:pPr>
            <w:r>
              <w:rPr>
                <w:rFonts w:ascii="仿宋" w:hAnsi="仿宋" w:eastAsia="仿宋" w:cs="Times New Roman"/>
                <w:color w:val="000000" w:themeColor="text1"/>
                <w:lang w:eastAsia="zh-CN"/>
                <w14:textFill>
                  <w14:solidFill>
                    <w14:schemeClr w14:val="tx1"/>
                  </w14:solidFill>
                </w14:textFill>
              </w:rPr>
              <w:t>1906年</w:t>
            </w:r>
          </w:p>
        </w:tc>
      </w:tr>
      <w:tr w14:paraId="7D9CCBE9">
        <w:tblPrEx>
          <w:tblCellMar>
            <w:top w:w="0" w:type="dxa"/>
            <w:left w:w="0" w:type="dxa"/>
            <w:bottom w:w="0" w:type="dxa"/>
            <w:right w:w="0" w:type="dxa"/>
          </w:tblCellMar>
        </w:tblPrEx>
        <w:trPr>
          <w:trHeight w:val="868" w:hRule="exact"/>
          <w:jc w:val="center"/>
        </w:trPr>
        <w:tc>
          <w:tcPr>
            <w:tcW w:w="1862" w:type="dxa"/>
            <w:tcBorders>
              <w:top w:val="single" w:color="000000" w:sz="2" w:space="0"/>
              <w:left w:val="single" w:color="000000" w:sz="2" w:space="0"/>
              <w:bottom w:val="single" w:color="000000" w:sz="2" w:space="0"/>
              <w:right w:val="single" w:color="000000" w:sz="2" w:space="0"/>
            </w:tcBorders>
          </w:tcPr>
          <w:p w14:paraId="57651285">
            <w:pPr>
              <w:spacing w:line="128" w:lineRule="exact"/>
              <w:rPr>
                <w:rFonts w:ascii="Times New Roman" w:hAnsi="Times New Roman" w:cs="Times New Roman"/>
                <w:color w:val="000000" w:themeColor="text1"/>
                <w:lang w:eastAsia="zh-CN"/>
                <w14:textFill>
                  <w14:solidFill>
                    <w14:schemeClr w14:val="tx1"/>
                  </w14:solidFill>
                </w14:textFill>
              </w:rPr>
            </w:pPr>
          </w:p>
          <w:p w14:paraId="5B8465EF">
            <w:pPr>
              <w:autoSpaceDE w:val="0"/>
              <w:autoSpaceDN w:val="0"/>
              <w:ind w:left="204"/>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3"/>
                <w:lang w:eastAsia="zh-CN"/>
                <w14:textFill>
                  <w14:solidFill>
                    <w14:schemeClr w14:val="tx1"/>
                  </w14:solidFill>
                </w14:textFill>
              </w:rPr>
              <w:t>首次举</w:t>
            </w:r>
            <w:r>
              <w:rPr>
                <w:rFonts w:ascii="Times New Roman" w:hAnsi="Times New Roman" w:eastAsia="宋体" w:cs="Times New Roman"/>
                <w:color w:val="000000" w:themeColor="text1"/>
                <w:spacing w:val="-1"/>
                <w:lang w:eastAsia="zh-CN"/>
                <w14:textFill>
                  <w14:solidFill>
                    <w14:schemeClr w14:val="tx1"/>
                  </w14:solidFill>
                </w14:textFill>
              </w:rPr>
              <w:t>办本科</w:t>
            </w:r>
          </w:p>
          <w:p w14:paraId="01477811">
            <w:pPr>
              <w:autoSpaceDE w:val="0"/>
              <w:autoSpaceDN w:val="0"/>
              <w:ind w:left="444"/>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4"/>
                <w:lang w:eastAsia="zh-CN"/>
                <w14:textFill>
                  <w14:solidFill>
                    <w14:schemeClr w14:val="tx1"/>
                  </w14:solidFill>
                </w14:textFill>
              </w:rPr>
              <w:t>教育</w:t>
            </w:r>
            <w:r>
              <w:rPr>
                <w:rFonts w:ascii="Times New Roman" w:hAnsi="Times New Roman" w:eastAsia="宋体" w:cs="Times New Roman"/>
                <w:color w:val="000000" w:themeColor="text1"/>
                <w:spacing w:val="-2"/>
                <w:lang w:eastAsia="zh-CN"/>
                <w14:textFill>
                  <w14:solidFill>
                    <w14:schemeClr w14:val="tx1"/>
                  </w14:solidFill>
                </w14:textFill>
              </w:rPr>
              <w:t>年份</w:t>
            </w:r>
          </w:p>
        </w:tc>
        <w:tc>
          <w:tcPr>
            <w:tcW w:w="7728" w:type="dxa"/>
            <w:gridSpan w:val="11"/>
            <w:tcBorders>
              <w:top w:val="single" w:color="000000" w:sz="2" w:space="0"/>
              <w:left w:val="single" w:color="000000" w:sz="2" w:space="0"/>
              <w:bottom w:val="single" w:color="000000" w:sz="2" w:space="0"/>
              <w:right w:val="single" w:color="000000" w:sz="2" w:space="0"/>
            </w:tcBorders>
            <w:vAlign w:val="center"/>
          </w:tcPr>
          <w:p w14:paraId="2DD5C96B">
            <w:pPr>
              <w:jc w:val="center"/>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2016年</w:t>
            </w:r>
          </w:p>
        </w:tc>
      </w:tr>
      <w:tr w14:paraId="74FB636C">
        <w:tblPrEx>
          <w:tblCellMar>
            <w:top w:w="0" w:type="dxa"/>
            <w:left w:w="0" w:type="dxa"/>
            <w:bottom w:w="0" w:type="dxa"/>
            <w:right w:w="0" w:type="dxa"/>
          </w:tblCellMar>
        </w:tblPrEx>
        <w:trPr>
          <w:trHeight w:val="868" w:hRule="exact"/>
          <w:jc w:val="center"/>
        </w:trPr>
        <w:tc>
          <w:tcPr>
            <w:tcW w:w="1862" w:type="dxa"/>
            <w:tcBorders>
              <w:top w:val="single" w:color="000000" w:sz="2" w:space="0"/>
              <w:left w:val="single" w:color="000000" w:sz="2" w:space="0"/>
              <w:bottom w:val="single" w:color="000000" w:sz="2" w:space="0"/>
              <w:right w:val="single" w:color="000000" w:sz="2" w:space="0"/>
            </w:tcBorders>
          </w:tcPr>
          <w:p w14:paraId="03479E46">
            <w:pPr>
              <w:spacing w:line="284" w:lineRule="exact"/>
              <w:rPr>
                <w:rFonts w:ascii="Times New Roman" w:hAnsi="Times New Roman" w:cs="Times New Roman"/>
                <w:color w:val="000000" w:themeColor="text1"/>
                <w14:textFill>
                  <w14:solidFill>
                    <w14:schemeClr w14:val="tx1"/>
                  </w14:solidFill>
                </w14:textFill>
              </w:rPr>
            </w:pPr>
          </w:p>
          <w:p w14:paraId="6D8F9F98">
            <w:pPr>
              <w:autoSpaceDE w:val="0"/>
              <w:autoSpaceDN w:val="0"/>
              <w:ind w:left="564"/>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曾用名</w:t>
            </w:r>
          </w:p>
        </w:tc>
        <w:tc>
          <w:tcPr>
            <w:tcW w:w="7728" w:type="dxa"/>
            <w:gridSpan w:val="11"/>
            <w:tcBorders>
              <w:top w:val="single" w:color="000000" w:sz="2" w:space="0"/>
              <w:left w:val="single" w:color="000000" w:sz="2" w:space="0"/>
              <w:bottom w:val="single" w:color="000000" w:sz="2" w:space="0"/>
              <w:right w:val="single" w:color="000000" w:sz="2" w:space="0"/>
            </w:tcBorders>
            <w:vAlign w:val="center"/>
          </w:tcPr>
          <w:p w14:paraId="39EA84F4">
            <w:pPr>
              <w:jc w:val="center"/>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无</w:t>
            </w:r>
          </w:p>
        </w:tc>
      </w:tr>
      <w:tr w14:paraId="6C8E19BF">
        <w:tblPrEx>
          <w:tblCellMar>
            <w:top w:w="0" w:type="dxa"/>
            <w:left w:w="0" w:type="dxa"/>
            <w:bottom w:w="0" w:type="dxa"/>
            <w:right w:w="0" w:type="dxa"/>
          </w:tblCellMar>
        </w:tblPrEx>
        <w:trPr>
          <w:trHeight w:val="20" w:hRule="atLeast"/>
          <w:jc w:val="center"/>
        </w:trPr>
        <w:tc>
          <w:tcPr>
            <w:tcW w:w="1862" w:type="dxa"/>
            <w:tcBorders>
              <w:top w:val="single" w:color="000000" w:sz="2" w:space="0"/>
              <w:left w:val="single" w:color="000000" w:sz="2" w:space="0"/>
              <w:bottom w:val="single" w:color="000000" w:sz="2" w:space="0"/>
              <w:right w:val="single" w:color="000000" w:sz="2" w:space="0"/>
            </w:tcBorders>
            <w:vAlign w:val="center"/>
          </w:tcPr>
          <w:p w14:paraId="6B221DD1">
            <w:pPr>
              <w:spacing w:line="226" w:lineRule="exact"/>
              <w:jc w:val="both"/>
              <w:rPr>
                <w:rFonts w:ascii="Times New Roman" w:hAnsi="Times New Roman" w:cs="Times New Roman"/>
                <w:color w:val="000000" w:themeColor="text1"/>
                <w:lang w:eastAsia="zh-CN"/>
                <w14:textFill>
                  <w14:solidFill>
                    <w14:schemeClr w14:val="tx1"/>
                  </w14:solidFill>
                </w14:textFill>
              </w:rPr>
            </w:pPr>
          </w:p>
          <w:p w14:paraId="2A11E3FA">
            <w:pPr>
              <w:autoSpaceDE w:val="0"/>
              <w:autoSpaceDN w:val="0"/>
              <w:ind w:left="324"/>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3"/>
                <w:lang w:eastAsia="zh-CN"/>
                <w14:textFill>
                  <w14:solidFill>
                    <w14:schemeClr w14:val="tx1"/>
                  </w14:solidFill>
                </w14:textFill>
              </w:rPr>
              <w:t>学校</w:t>
            </w:r>
            <w:r>
              <w:rPr>
                <w:rFonts w:ascii="Times New Roman" w:hAnsi="Times New Roman" w:eastAsia="宋体" w:cs="Times New Roman"/>
                <w:color w:val="000000" w:themeColor="text1"/>
                <w:spacing w:val="-2"/>
                <w:lang w:eastAsia="zh-CN"/>
                <w14:textFill>
                  <w14:solidFill>
                    <w14:schemeClr w14:val="tx1"/>
                  </w14:solidFill>
                </w14:textFill>
              </w:rPr>
              <w:t>简介和</w:t>
            </w:r>
          </w:p>
          <w:p w14:paraId="0C740124">
            <w:pPr>
              <w:autoSpaceDE w:val="0"/>
              <w:autoSpaceDN w:val="0"/>
              <w:ind w:left="444"/>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4"/>
                <w:lang w:eastAsia="zh-CN"/>
                <w14:textFill>
                  <w14:solidFill>
                    <w14:schemeClr w14:val="tx1"/>
                  </w14:solidFill>
                </w14:textFill>
              </w:rPr>
              <w:t>历史</w:t>
            </w:r>
            <w:r>
              <w:rPr>
                <w:rFonts w:ascii="Times New Roman" w:hAnsi="Times New Roman" w:eastAsia="宋体" w:cs="Times New Roman"/>
                <w:color w:val="000000" w:themeColor="text1"/>
                <w:spacing w:val="-2"/>
                <w:lang w:eastAsia="zh-CN"/>
                <w14:textFill>
                  <w14:solidFill>
                    <w14:schemeClr w14:val="tx1"/>
                  </w14:solidFill>
                </w14:textFill>
              </w:rPr>
              <w:t>沿革</w:t>
            </w:r>
          </w:p>
          <w:p w14:paraId="2DB5CC66">
            <w:pPr>
              <w:autoSpaceDE w:val="0"/>
              <w:autoSpaceDN w:val="0"/>
              <w:ind w:left="112"/>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2"/>
                <w:lang w:eastAsia="zh-CN"/>
                <w14:textFill>
                  <w14:solidFill>
                    <w14:schemeClr w14:val="tx1"/>
                  </w14:solidFill>
                </w14:textFill>
              </w:rPr>
              <w:t>（</w:t>
            </w:r>
            <w:r>
              <w:rPr>
                <w:rFonts w:ascii="Times New Roman" w:hAnsi="Times New Roman" w:eastAsia="Times New Roman" w:cs="Times New Roman"/>
                <w:color w:val="000000" w:themeColor="text1"/>
                <w:spacing w:val="-1"/>
                <w:lang w:eastAsia="zh-CN"/>
                <w14:textFill>
                  <w14:solidFill>
                    <w14:schemeClr w14:val="tx1"/>
                  </w14:solidFill>
                </w14:textFill>
              </w:rPr>
              <w:t>300</w:t>
            </w:r>
            <w:r>
              <w:rPr>
                <w:rFonts w:ascii="Times New Roman" w:hAnsi="Times New Roman" w:eastAsia="Times New Roman" w:cs="Times New Roman"/>
                <w:color w:val="000000" w:themeColor="text1"/>
                <w:lang w:eastAsia="zh-CN"/>
                <w14:textFill>
                  <w14:solidFill>
                    <w14:schemeClr w14:val="tx1"/>
                  </w14:solidFill>
                </w14:textFill>
              </w:rPr>
              <w:t xml:space="preserve"> </w:t>
            </w:r>
            <w:r>
              <w:rPr>
                <w:rFonts w:ascii="Times New Roman" w:hAnsi="Times New Roman" w:eastAsia="宋体" w:cs="Times New Roman"/>
                <w:color w:val="000000" w:themeColor="text1"/>
                <w:spacing w:val="-2"/>
                <w:lang w:eastAsia="zh-CN"/>
                <w14:textFill>
                  <w14:solidFill>
                    <w14:schemeClr w14:val="tx1"/>
                  </w14:solidFill>
                </w14:textFill>
              </w:rPr>
              <w:t>字以内）</w:t>
            </w:r>
          </w:p>
        </w:tc>
        <w:tc>
          <w:tcPr>
            <w:tcW w:w="7728" w:type="dxa"/>
            <w:gridSpan w:val="11"/>
            <w:tcBorders>
              <w:top w:val="single" w:color="000000" w:sz="2" w:space="0"/>
              <w:left w:val="single" w:color="000000" w:sz="2" w:space="0"/>
              <w:bottom w:val="single" w:color="000000" w:sz="2" w:space="0"/>
              <w:right w:val="single" w:color="000000" w:sz="2" w:space="0"/>
            </w:tcBorders>
          </w:tcPr>
          <w:p w14:paraId="326F2292">
            <w:pPr>
              <w:autoSpaceDE w:val="0"/>
              <w:autoSpaceDN w:val="0"/>
              <w:spacing w:line="440" w:lineRule="exact"/>
              <w:ind w:right="120" w:rightChars="50" w:firstLine="480" w:firstLineChars="200"/>
              <w:jc w:val="both"/>
              <w:rPr>
                <w:rFonts w:ascii="仿宋" w:hAnsi="仿宋" w:eastAsia="仿宋" w:cs="Times New Roman"/>
                <w:color w:val="000000" w:themeColor="text1"/>
                <w:lang w:eastAsia="zh-CN"/>
                <w14:textFill>
                  <w14:solidFill>
                    <w14:schemeClr w14:val="tx1"/>
                  </w14:solidFill>
                </w14:textFill>
              </w:rPr>
            </w:pPr>
            <w:r>
              <w:rPr>
                <w:rFonts w:hint="eastAsia" w:ascii="仿宋" w:hAnsi="仿宋" w:eastAsia="仿宋" w:cs="Times New Roman"/>
                <w:color w:val="000000" w:themeColor="text1"/>
                <w:lang w:eastAsia="zh-CN"/>
                <w14:textFill>
                  <w14:solidFill>
                    <w14:schemeClr w14:val="tx1"/>
                  </w14:solidFill>
                </w14:textFill>
              </w:rPr>
              <w:t>福建商学院</w:t>
            </w:r>
            <w:r>
              <w:rPr>
                <w:rFonts w:ascii="仿宋" w:hAnsi="仿宋" w:eastAsia="仿宋" w:cs="Times New Roman"/>
                <w:color w:val="000000" w:themeColor="text1"/>
                <w:lang w:eastAsia="zh-CN"/>
                <w14:textFill>
                  <w14:solidFill>
                    <w14:schemeClr w14:val="tx1"/>
                  </w14:solidFill>
                </w14:textFill>
              </w:rPr>
              <w:t xml:space="preserve"> 2016</w:t>
            </w:r>
            <w:r>
              <w:rPr>
                <w:rFonts w:hint="eastAsia" w:ascii="仿宋" w:hAnsi="仿宋" w:eastAsia="仿宋" w:cs="Times New Roman"/>
                <w:color w:val="000000" w:themeColor="text1"/>
                <w:lang w:eastAsia="zh-CN"/>
                <w14:textFill>
                  <w14:solidFill>
                    <w14:schemeClr w14:val="tx1"/>
                  </w14:solidFill>
                </w14:textFill>
              </w:rPr>
              <w:t>年</w:t>
            </w:r>
            <w:r>
              <w:rPr>
                <w:rFonts w:ascii="仿宋" w:hAnsi="仿宋" w:eastAsia="仿宋" w:cs="Times New Roman"/>
                <w:color w:val="000000" w:themeColor="text1"/>
                <w:lang w:eastAsia="zh-CN"/>
                <w14:textFill>
                  <w14:solidFill>
                    <w14:schemeClr w14:val="tx1"/>
                  </w14:solidFill>
                </w14:textFill>
              </w:rPr>
              <w:t>3</w:t>
            </w:r>
            <w:r>
              <w:rPr>
                <w:rFonts w:hint="eastAsia" w:ascii="仿宋" w:hAnsi="仿宋" w:eastAsia="仿宋" w:cs="Times New Roman"/>
                <w:color w:val="000000" w:themeColor="text1"/>
                <w:lang w:eastAsia="zh-CN"/>
                <w14:textFill>
                  <w14:solidFill>
                    <w14:schemeClr w14:val="tx1"/>
                  </w14:solidFill>
                </w14:textFill>
              </w:rPr>
              <w:t>月经教育部批准升格为省属公立本科院校。前身为福建商业高等专科学校和福建对外经济贸易职业技术学院，其办学渊源可追溯到</w:t>
            </w:r>
            <w:r>
              <w:rPr>
                <w:rFonts w:ascii="仿宋" w:hAnsi="仿宋" w:eastAsia="仿宋" w:cs="Times New Roman"/>
                <w:color w:val="000000" w:themeColor="text1"/>
                <w:lang w:eastAsia="zh-CN"/>
                <w14:textFill>
                  <w14:solidFill>
                    <w14:schemeClr w14:val="tx1"/>
                  </w14:solidFill>
                </w14:textFill>
              </w:rPr>
              <w:t xml:space="preserve"> 1906 </w:t>
            </w:r>
            <w:r>
              <w:rPr>
                <w:rFonts w:hint="eastAsia" w:ascii="仿宋" w:hAnsi="仿宋" w:eastAsia="仿宋" w:cs="Times New Roman"/>
                <w:color w:val="000000" w:themeColor="text1"/>
                <w:lang w:eastAsia="zh-CN"/>
                <w14:textFill>
                  <w14:solidFill>
                    <w14:schemeClr w14:val="tx1"/>
                  </w14:solidFill>
                </w14:textFill>
              </w:rPr>
              <w:t>年的“福州青年会书院”和“福建官立商业学堂”。已形成以管理学、经济学为主体的学科体系，将为学校建成服务区域的知名商科大学而持续奋斗。</w:t>
            </w:r>
          </w:p>
        </w:tc>
      </w:tr>
      <w:tr w14:paraId="6B71922A">
        <w:tblPrEx>
          <w:tblCellMar>
            <w:top w:w="0" w:type="dxa"/>
            <w:left w:w="0" w:type="dxa"/>
            <w:bottom w:w="0" w:type="dxa"/>
            <w:right w:w="0" w:type="dxa"/>
          </w:tblCellMar>
        </w:tblPrEx>
        <w:trPr>
          <w:trHeight w:val="20" w:hRule="atLeast"/>
          <w:jc w:val="center"/>
        </w:trPr>
        <w:tc>
          <w:tcPr>
            <w:tcW w:w="1862" w:type="dxa"/>
            <w:tcBorders>
              <w:top w:val="single" w:color="000000" w:sz="2" w:space="0"/>
              <w:left w:val="single" w:color="000000" w:sz="2" w:space="0"/>
              <w:bottom w:val="single" w:color="000000" w:sz="2" w:space="0"/>
              <w:right w:val="single" w:color="000000" w:sz="2" w:space="0"/>
            </w:tcBorders>
            <w:vAlign w:val="center"/>
          </w:tcPr>
          <w:p w14:paraId="227EA502">
            <w:pPr>
              <w:spacing w:line="90" w:lineRule="exact"/>
              <w:jc w:val="both"/>
              <w:rPr>
                <w:rFonts w:ascii="Times New Roman" w:hAnsi="Times New Roman" w:cs="Times New Roman"/>
                <w:color w:val="000000" w:themeColor="text1"/>
                <w:lang w:eastAsia="zh-CN"/>
                <w14:textFill>
                  <w14:solidFill>
                    <w14:schemeClr w14:val="tx1"/>
                  </w14:solidFill>
                </w14:textFill>
              </w:rPr>
            </w:pPr>
          </w:p>
          <w:p w14:paraId="6F8CF180">
            <w:pPr>
              <w:autoSpaceDE w:val="0"/>
              <w:autoSpaceDN w:val="0"/>
              <w:spacing w:line="360" w:lineRule="auto"/>
              <w:ind w:left="204" w:right="208"/>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spacing w:val="-2"/>
                <w:lang w:eastAsia="zh-CN"/>
                <w14:textFill>
                  <w14:solidFill>
                    <w14:schemeClr w14:val="tx1"/>
                  </w14:solidFill>
                </w14:textFill>
              </w:rPr>
              <w:t>学校近</w:t>
            </w:r>
            <w:r>
              <w:rPr>
                <w:rFonts w:ascii="Times New Roman" w:hAnsi="Times New Roman" w:eastAsia="宋体" w:cs="Times New Roman"/>
                <w:color w:val="000000" w:themeColor="text1"/>
                <w:spacing w:val="-1"/>
                <w:lang w:eastAsia="zh-CN"/>
                <w14:textFill>
                  <w14:solidFill>
                    <w14:schemeClr w14:val="tx1"/>
                  </w14:solidFill>
                </w14:textFill>
              </w:rPr>
              <w:t>五年</w:t>
            </w:r>
            <w:r>
              <w:rPr>
                <w:rFonts w:ascii="Times New Roman" w:hAnsi="Times New Roman" w:eastAsia="宋体" w:cs="Times New Roman"/>
                <w:color w:val="000000" w:themeColor="text1"/>
                <w:spacing w:val="-4"/>
                <w:lang w:eastAsia="zh-CN"/>
                <w14:textFill>
                  <w14:solidFill>
                    <w14:schemeClr w14:val="tx1"/>
                  </w14:solidFill>
                </w14:textFill>
              </w:rPr>
              <w:t>专业</w:t>
            </w:r>
            <w:r>
              <w:rPr>
                <w:rFonts w:ascii="Times New Roman" w:hAnsi="Times New Roman" w:eastAsia="宋体" w:cs="Times New Roman"/>
                <w:color w:val="000000" w:themeColor="text1"/>
                <w:spacing w:val="-3"/>
                <w:lang w:eastAsia="zh-CN"/>
                <w14:textFill>
                  <w14:solidFill>
                    <w14:schemeClr w14:val="tx1"/>
                  </w14:solidFill>
                </w14:textFill>
              </w:rPr>
              <w:t>增设、停</w:t>
            </w:r>
            <w:r>
              <w:rPr>
                <w:rFonts w:ascii="Times New Roman" w:hAnsi="Times New Roman" w:eastAsia="宋体" w:cs="Times New Roman"/>
                <w:color w:val="000000" w:themeColor="text1"/>
                <w:spacing w:val="-5"/>
                <w:lang w:eastAsia="zh-CN"/>
                <w14:textFill>
                  <w14:solidFill>
                    <w14:schemeClr w14:val="tx1"/>
                  </w14:solidFill>
                </w14:textFill>
              </w:rPr>
              <w:t>招、撤</w:t>
            </w:r>
            <w:r>
              <w:rPr>
                <w:rFonts w:ascii="Times New Roman" w:hAnsi="Times New Roman" w:eastAsia="宋体" w:cs="Times New Roman"/>
                <w:color w:val="000000" w:themeColor="text1"/>
                <w:spacing w:val="-3"/>
                <w:lang w:eastAsia="zh-CN"/>
                <w14:textFill>
                  <w14:solidFill>
                    <w14:schemeClr w14:val="tx1"/>
                  </w14:solidFill>
                </w14:textFill>
              </w:rPr>
              <w:t>并情况</w:t>
            </w:r>
          </w:p>
          <w:p w14:paraId="0D19A90C">
            <w:pPr>
              <w:autoSpaceDE w:val="0"/>
              <w:autoSpaceDN w:val="0"/>
              <w:ind w:left="112"/>
              <w:jc w:val="both"/>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spacing w:val="-2"/>
                <w14:textFill>
                  <w14:solidFill>
                    <w14:schemeClr w14:val="tx1"/>
                  </w14:solidFill>
                </w14:textFill>
              </w:rPr>
              <w:t>（</w:t>
            </w:r>
            <w:r>
              <w:rPr>
                <w:rFonts w:ascii="Times New Roman" w:hAnsi="Times New Roman" w:eastAsia="Times New Roman" w:cs="Times New Roman"/>
                <w:color w:val="000000" w:themeColor="text1"/>
                <w:spacing w:val="-1"/>
                <w14:textFill>
                  <w14:solidFill>
                    <w14:schemeClr w14:val="tx1"/>
                  </w14:solidFill>
                </w14:textFill>
              </w:rPr>
              <w:t>300</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spacing w:val="-2"/>
                <w14:textFill>
                  <w14:solidFill>
                    <w14:schemeClr w14:val="tx1"/>
                  </w14:solidFill>
                </w14:textFill>
              </w:rPr>
              <w:t>字以内）</w:t>
            </w:r>
          </w:p>
        </w:tc>
        <w:tc>
          <w:tcPr>
            <w:tcW w:w="7728" w:type="dxa"/>
            <w:gridSpan w:val="11"/>
            <w:tcBorders>
              <w:top w:val="single" w:color="000000" w:sz="2" w:space="0"/>
              <w:left w:val="single" w:color="000000" w:sz="2" w:space="0"/>
              <w:bottom w:val="single" w:color="000000" w:sz="2" w:space="0"/>
              <w:right w:val="single" w:color="000000" w:sz="2" w:space="0"/>
            </w:tcBorders>
          </w:tcPr>
          <w:p w14:paraId="2C76FA6A">
            <w:pPr>
              <w:spacing w:line="440" w:lineRule="exact"/>
              <w:ind w:right="120" w:rightChars="50" w:firstLine="468" w:firstLineChars="200"/>
              <w:jc w:val="both"/>
              <w:rPr>
                <w:rFonts w:ascii="仿宋" w:hAnsi="仿宋" w:eastAsia="仿宋" w:cs="Times New Roman"/>
                <w:color w:val="000000" w:themeColor="text1"/>
                <w:spacing w:val="-3"/>
                <w:lang w:eastAsia="zh-CN"/>
                <w14:textFill>
                  <w14:solidFill>
                    <w14:schemeClr w14:val="tx1"/>
                  </w14:solidFill>
                </w14:textFill>
              </w:rPr>
            </w:pPr>
            <w:r>
              <w:rPr>
                <w:rFonts w:hint="eastAsia" w:ascii="仿宋" w:hAnsi="仿宋" w:eastAsia="仿宋" w:cs="Times New Roman"/>
                <w:color w:val="000000" w:themeColor="text1"/>
                <w:spacing w:val="-3"/>
                <w:lang w:eastAsia="zh-CN"/>
                <w14:textFill>
                  <w14:solidFill>
                    <w14:schemeClr w14:val="tx1"/>
                  </w14:solidFill>
                </w14:textFill>
              </w:rPr>
              <w:t>截至</w:t>
            </w:r>
            <w:r>
              <w:rPr>
                <w:rFonts w:ascii="仿宋" w:hAnsi="仿宋" w:eastAsia="仿宋" w:cs="Times New Roman"/>
                <w:color w:val="000000" w:themeColor="text1"/>
                <w:spacing w:val="-3"/>
                <w:lang w:eastAsia="zh-CN"/>
                <w14:textFill>
                  <w14:solidFill>
                    <w14:schemeClr w14:val="tx1"/>
                  </w14:solidFill>
                </w14:textFill>
              </w:rPr>
              <w:t>2025</w:t>
            </w:r>
            <w:r>
              <w:rPr>
                <w:rFonts w:hint="eastAsia" w:ascii="仿宋" w:hAnsi="仿宋" w:eastAsia="仿宋" w:cs="Times New Roman"/>
                <w:color w:val="000000" w:themeColor="text1"/>
                <w:spacing w:val="-3"/>
                <w:lang w:eastAsia="zh-CN"/>
                <w14:textFill>
                  <w14:solidFill>
                    <w14:schemeClr w14:val="tx1"/>
                  </w14:solidFill>
                </w14:textFill>
              </w:rPr>
              <w:t>年，共有</w:t>
            </w:r>
            <w:r>
              <w:rPr>
                <w:rFonts w:ascii="仿宋" w:hAnsi="仿宋" w:eastAsia="仿宋" w:cs="Times New Roman"/>
                <w:color w:val="000000" w:themeColor="text1"/>
                <w:spacing w:val="-3"/>
                <w:lang w:eastAsia="zh-CN"/>
                <w14:textFill>
                  <w14:solidFill>
                    <w14:schemeClr w14:val="tx1"/>
                  </w14:solidFill>
                </w14:textFill>
              </w:rPr>
              <w:t>39</w:t>
            </w:r>
            <w:r>
              <w:rPr>
                <w:rFonts w:hint="eastAsia" w:ascii="仿宋" w:hAnsi="仿宋" w:eastAsia="仿宋" w:cs="Times New Roman"/>
                <w:color w:val="000000" w:themeColor="text1"/>
                <w:spacing w:val="-3"/>
                <w:lang w:eastAsia="zh-CN"/>
                <w14:textFill>
                  <w14:solidFill>
                    <w14:schemeClr w14:val="tx1"/>
                  </w14:solidFill>
                </w14:textFill>
              </w:rPr>
              <w:t>个专业。</w:t>
            </w:r>
            <w:r>
              <w:rPr>
                <w:rFonts w:ascii="仿宋" w:hAnsi="仿宋" w:eastAsia="仿宋" w:cs="Times New Roman"/>
                <w:color w:val="000000" w:themeColor="text1"/>
                <w:spacing w:val="-3"/>
                <w:lang w:eastAsia="zh-CN"/>
                <w14:textFill>
                  <w14:solidFill>
                    <w14:schemeClr w14:val="tx1"/>
                  </w14:solidFill>
                </w14:textFill>
              </w:rPr>
              <w:t>2020</w:t>
            </w:r>
            <w:r>
              <w:rPr>
                <w:rFonts w:hint="eastAsia" w:ascii="仿宋" w:hAnsi="仿宋" w:eastAsia="仿宋" w:cs="Times New Roman"/>
                <w:color w:val="000000" w:themeColor="text1"/>
                <w:spacing w:val="-3"/>
                <w:lang w:eastAsia="zh-CN"/>
                <w14:textFill>
                  <w14:solidFill>
                    <w14:schemeClr w14:val="tx1"/>
                  </w14:solidFill>
                </w14:textFill>
              </w:rPr>
              <w:t>年新增保险学、旅游管理与服务教育、贸易经济、人力资源管理、日语、视觉传达设计等</w:t>
            </w:r>
            <w:r>
              <w:rPr>
                <w:rFonts w:ascii="仿宋" w:hAnsi="仿宋" w:eastAsia="仿宋" w:cs="Times New Roman"/>
                <w:color w:val="000000" w:themeColor="text1"/>
                <w:spacing w:val="-3"/>
                <w:lang w:eastAsia="zh-CN"/>
                <w14:textFill>
                  <w14:solidFill>
                    <w14:schemeClr w14:val="tx1"/>
                  </w14:solidFill>
                </w14:textFill>
              </w:rPr>
              <w:t>6</w:t>
            </w:r>
            <w:r>
              <w:rPr>
                <w:rFonts w:hint="eastAsia" w:ascii="仿宋" w:hAnsi="仿宋" w:eastAsia="仿宋" w:cs="Times New Roman"/>
                <w:color w:val="000000" w:themeColor="text1"/>
                <w:spacing w:val="-3"/>
                <w:lang w:eastAsia="zh-CN"/>
                <w14:textFill>
                  <w14:solidFill>
                    <w14:schemeClr w14:val="tx1"/>
                  </w14:solidFill>
                </w14:textFill>
              </w:rPr>
              <w:t>个专业；</w:t>
            </w:r>
            <w:r>
              <w:rPr>
                <w:rFonts w:ascii="仿宋" w:hAnsi="仿宋" w:eastAsia="仿宋" w:cs="Times New Roman"/>
                <w:color w:val="000000" w:themeColor="text1"/>
                <w:spacing w:val="-3"/>
                <w:lang w:eastAsia="zh-CN"/>
                <w14:textFill>
                  <w14:solidFill>
                    <w14:schemeClr w14:val="tx1"/>
                  </w14:solidFill>
                </w14:textFill>
              </w:rPr>
              <w:t>2021</w:t>
            </w:r>
            <w:r>
              <w:rPr>
                <w:rFonts w:hint="eastAsia" w:ascii="仿宋" w:hAnsi="仿宋" w:eastAsia="仿宋" w:cs="Times New Roman"/>
                <w:color w:val="000000" w:themeColor="text1"/>
                <w:spacing w:val="-3"/>
                <w:lang w:eastAsia="zh-CN"/>
                <w14:textFill>
                  <w14:solidFill>
                    <w14:schemeClr w14:val="tx1"/>
                  </w14:solidFill>
                </w14:textFill>
              </w:rPr>
              <w:t>年新增零售业管理、跨境电子商务、工艺美术、会展、烹饪与营养教育等</w:t>
            </w:r>
            <w:r>
              <w:rPr>
                <w:rFonts w:ascii="仿宋" w:hAnsi="仿宋" w:eastAsia="仿宋" w:cs="Times New Roman"/>
                <w:color w:val="000000" w:themeColor="text1"/>
                <w:spacing w:val="-3"/>
                <w:lang w:eastAsia="zh-CN"/>
                <w14:textFill>
                  <w14:solidFill>
                    <w14:schemeClr w14:val="tx1"/>
                  </w14:solidFill>
                </w14:textFill>
              </w:rPr>
              <w:t>5</w:t>
            </w:r>
            <w:r>
              <w:rPr>
                <w:rFonts w:hint="eastAsia" w:ascii="仿宋" w:hAnsi="仿宋" w:eastAsia="仿宋" w:cs="Times New Roman"/>
                <w:color w:val="000000" w:themeColor="text1"/>
                <w:spacing w:val="-3"/>
                <w:lang w:eastAsia="zh-CN"/>
                <w14:textFill>
                  <w14:solidFill>
                    <w14:schemeClr w14:val="tx1"/>
                  </w14:solidFill>
                </w14:textFill>
              </w:rPr>
              <w:t>个专业；</w:t>
            </w:r>
            <w:r>
              <w:rPr>
                <w:rFonts w:ascii="仿宋" w:hAnsi="仿宋" w:eastAsia="仿宋" w:cs="Times New Roman"/>
                <w:color w:val="000000" w:themeColor="text1"/>
                <w:spacing w:val="-3"/>
                <w:lang w:eastAsia="zh-CN"/>
                <w14:textFill>
                  <w14:solidFill>
                    <w14:schemeClr w14:val="tx1"/>
                  </w14:solidFill>
                </w14:textFill>
              </w:rPr>
              <w:t>2022</w:t>
            </w:r>
            <w:r>
              <w:rPr>
                <w:rFonts w:hint="eastAsia" w:ascii="仿宋" w:hAnsi="仿宋" w:eastAsia="仿宋" w:cs="Times New Roman"/>
                <w:color w:val="000000" w:themeColor="text1"/>
                <w:spacing w:val="-3"/>
                <w:lang w:eastAsia="zh-CN"/>
                <w14:textFill>
                  <w14:solidFill>
                    <w14:schemeClr w14:val="tx1"/>
                  </w14:solidFill>
                </w14:textFill>
              </w:rPr>
              <w:t>年新增工商管理、供应链管理、网络与新媒体等</w:t>
            </w:r>
            <w:r>
              <w:rPr>
                <w:rFonts w:ascii="仿宋" w:hAnsi="仿宋" w:eastAsia="仿宋" w:cs="Times New Roman"/>
                <w:color w:val="000000" w:themeColor="text1"/>
                <w:spacing w:val="-3"/>
                <w:lang w:eastAsia="zh-CN"/>
                <w14:textFill>
                  <w14:solidFill>
                    <w14:schemeClr w14:val="tx1"/>
                  </w14:solidFill>
                </w14:textFill>
              </w:rPr>
              <w:t>3</w:t>
            </w:r>
            <w:r>
              <w:rPr>
                <w:rFonts w:hint="eastAsia" w:ascii="仿宋" w:hAnsi="仿宋" w:eastAsia="仿宋" w:cs="Times New Roman"/>
                <w:color w:val="000000" w:themeColor="text1"/>
                <w:spacing w:val="-3"/>
                <w:lang w:eastAsia="zh-CN"/>
                <w14:textFill>
                  <w14:solidFill>
                    <w14:schemeClr w14:val="tx1"/>
                  </w14:solidFill>
                </w14:textFill>
              </w:rPr>
              <w:t>个专业；</w:t>
            </w:r>
            <w:r>
              <w:rPr>
                <w:rFonts w:ascii="仿宋" w:hAnsi="仿宋" w:eastAsia="仿宋" w:cs="Times New Roman"/>
                <w:color w:val="000000" w:themeColor="text1"/>
                <w:spacing w:val="-3"/>
                <w:lang w:eastAsia="zh-CN"/>
                <w14:textFill>
                  <w14:solidFill>
                    <w14:schemeClr w14:val="tx1"/>
                  </w14:solidFill>
                </w14:textFill>
              </w:rPr>
              <w:t>2023</w:t>
            </w:r>
            <w:r>
              <w:rPr>
                <w:rFonts w:hint="eastAsia" w:ascii="仿宋" w:hAnsi="仿宋" w:eastAsia="仿宋" w:cs="Times New Roman"/>
                <w:color w:val="000000" w:themeColor="text1"/>
                <w:spacing w:val="-3"/>
                <w:lang w:eastAsia="zh-CN"/>
                <w14:textFill>
                  <w14:solidFill>
                    <w14:schemeClr w14:val="tx1"/>
                  </w14:solidFill>
                </w14:textFill>
              </w:rPr>
              <w:t>年新增应用心理学、翻译、智能科学与技术等</w:t>
            </w:r>
            <w:r>
              <w:rPr>
                <w:rFonts w:ascii="仿宋" w:hAnsi="仿宋" w:eastAsia="仿宋" w:cs="Times New Roman"/>
                <w:color w:val="000000" w:themeColor="text1"/>
                <w:spacing w:val="-3"/>
                <w:lang w:eastAsia="zh-CN"/>
                <w14:textFill>
                  <w14:solidFill>
                    <w14:schemeClr w14:val="tx1"/>
                  </w14:solidFill>
                </w14:textFill>
              </w:rPr>
              <w:t>3</w:t>
            </w:r>
            <w:r>
              <w:rPr>
                <w:rFonts w:hint="eastAsia" w:ascii="仿宋" w:hAnsi="仿宋" w:eastAsia="仿宋" w:cs="Times New Roman"/>
                <w:color w:val="000000" w:themeColor="text1"/>
                <w:spacing w:val="-3"/>
                <w:lang w:eastAsia="zh-CN"/>
                <w14:textFill>
                  <w14:solidFill>
                    <w14:schemeClr w14:val="tx1"/>
                  </w14:solidFill>
                </w14:textFill>
              </w:rPr>
              <w:t>个专业；</w:t>
            </w:r>
            <w:r>
              <w:rPr>
                <w:rFonts w:ascii="仿宋" w:hAnsi="仿宋" w:eastAsia="仿宋" w:cs="Times New Roman"/>
                <w:color w:val="000000" w:themeColor="text1"/>
                <w:spacing w:val="-3"/>
                <w:lang w:eastAsia="zh-CN"/>
                <w14:textFill>
                  <w14:solidFill>
                    <w14:schemeClr w14:val="tx1"/>
                  </w14:solidFill>
                </w14:textFill>
              </w:rPr>
              <w:t>2025</w:t>
            </w:r>
            <w:r>
              <w:rPr>
                <w:rFonts w:hint="eastAsia" w:ascii="仿宋" w:hAnsi="仿宋" w:eastAsia="仿宋" w:cs="Times New Roman"/>
                <w:color w:val="000000" w:themeColor="text1"/>
                <w:spacing w:val="-3"/>
                <w:lang w:eastAsia="zh-CN"/>
                <w14:textFill>
                  <w14:solidFill>
                    <w14:schemeClr w14:val="tx1"/>
                  </w14:solidFill>
                </w14:textFill>
              </w:rPr>
              <w:t>年新增数字经济、金融学专业</w:t>
            </w:r>
            <w:r>
              <w:rPr>
                <w:rFonts w:ascii="仿宋" w:hAnsi="仿宋" w:eastAsia="仿宋" w:cs="Times New Roman"/>
                <w:color w:val="000000" w:themeColor="text1"/>
                <w:spacing w:val="-3"/>
                <w:lang w:eastAsia="zh-CN"/>
                <w14:textFill>
                  <w14:solidFill>
                    <w14:schemeClr w14:val="tx1"/>
                  </w14:solidFill>
                </w14:textFill>
              </w:rPr>
              <w:t>2</w:t>
            </w:r>
            <w:r>
              <w:rPr>
                <w:rFonts w:hint="eastAsia" w:ascii="仿宋" w:hAnsi="仿宋" w:eastAsia="仿宋" w:cs="Times New Roman"/>
                <w:color w:val="000000" w:themeColor="text1"/>
                <w:spacing w:val="-3"/>
                <w:lang w:eastAsia="zh-CN"/>
                <w14:textFill>
                  <w14:solidFill>
                    <w14:schemeClr w14:val="tx1"/>
                  </w14:solidFill>
                </w14:textFill>
              </w:rPr>
              <w:t>个专业。其中艺术设计学</w:t>
            </w:r>
            <w:r>
              <w:rPr>
                <w:rFonts w:ascii="仿宋" w:hAnsi="仿宋" w:eastAsia="仿宋" w:cs="Times New Roman"/>
                <w:color w:val="000000" w:themeColor="text1"/>
                <w:spacing w:val="-3"/>
                <w:lang w:eastAsia="zh-CN"/>
                <w14:textFill>
                  <w14:solidFill>
                    <w14:schemeClr w14:val="tx1"/>
                  </w14:solidFill>
                </w14:textFill>
              </w:rPr>
              <w:t>2020</w:t>
            </w:r>
            <w:r>
              <w:rPr>
                <w:rFonts w:hint="eastAsia" w:ascii="仿宋" w:hAnsi="仿宋" w:eastAsia="仿宋" w:cs="Times New Roman"/>
                <w:color w:val="000000" w:themeColor="text1"/>
                <w:spacing w:val="-3"/>
                <w:lang w:eastAsia="zh-CN"/>
                <w14:textFill>
                  <w14:solidFill>
                    <w14:schemeClr w14:val="tx1"/>
                  </w14:solidFill>
                </w14:textFill>
              </w:rPr>
              <w:t>年停招，到目前为止，未出现撤并情况。</w:t>
            </w:r>
          </w:p>
        </w:tc>
      </w:tr>
    </w:tbl>
    <w:p w14:paraId="3A1756C4">
      <w:pPr>
        <w:spacing w:line="200" w:lineRule="exact"/>
        <w:rPr>
          <w:color w:val="000000" w:themeColor="text1"/>
          <w:lang w:eastAsia="zh-CN"/>
          <w14:textFill>
            <w14:solidFill>
              <w14:schemeClr w14:val="tx1"/>
            </w14:solidFill>
          </w14:textFill>
        </w:rPr>
      </w:pPr>
    </w:p>
    <w:p w14:paraId="5D689BE3">
      <w:pPr>
        <w:autoSpaceDE w:val="0"/>
        <w:autoSpaceDN w:val="0"/>
        <w:jc w:val="center"/>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br w:type="page"/>
      </w:r>
    </w:p>
    <w:p w14:paraId="5B11D427">
      <w:pPr>
        <w:autoSpaceDE w:val="0"/>
        <w:autoSpaceDN w:val="0"/>
        <w:jc w:val="cente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2.申报专业</w:t>
      </w:r>
      <w:r>
        <w:rPr>
          <w:rFonts w:hint="eastAsia" w:ascii="黑体" w:hAnsi="黑体" w:eastAsia="黑体" w:cs="黑体"/>
          <w:color w:val="000000" w:themeColor="text1"/>
          <w:spacing w:val="-1"/>
          <w:sz w:val="36"/>
          <w:szCs w:val="36"/>
          <w14:textFill>
            <w14:solidFill>
              <w14:schemeClr w14:val="tx1"/>
            </w14:solidFill>
          </w14:textFill>
        </w:rPr>
        <w:t>基本</w:t>
      </w:r>
      <w:r>
        <w:rPr>
          <w:rFonts w:hint="eastAsia" w:ascii="黑体" w:hAnsi="黑体" w:eastAsia="黑体" w:cs="黑体"/>
          <w:color w:val="000000" w:themeColor="text1"/>
          <w:sz w:val="36"/>
          <w:szCs w:val="36"/>
          <w14:textFill>
            <w14:solidFill>
              <w14:schemeClr w14:val="tx1"/>
            </w14:solidFill>
          </w14:textFill>
        </w:rPr>
        <w:t>情况</w:t>
      </w:r>
    </w:p>
    <w:p w14:paraId="10849CD9">
      <w:pPr>
        <w:spacing w:line="55" w:lineRule="exact"/>
        <w:rPr>
          <w:color w:val="000000" w:themeColor="text1"/>
          <w14:textFill>
            <w14:solidFill>
              <w14:schemeClr w14:val="tx1"/>
            </w14:solidFill>
          </w14:textFill>
        </w:rPr>
      </w:pPr>
    </w:p>
    <w:tbl>
      <w:tblPr>
        <w:tblStyle w:val="13"/>
        <w:tblW w:w="0" w:type="auto"/>
        <w:jc w:val="center"/>
        <w:tblLayout w:type="fixed"/>
        <w:tblCellMar>
          <w:top w:w="0" w:type="dxa"/>
          <w:left w:w="0" w:type="dxa"/>
          <w:bottom w:w="0" w:type="dxa"/>
          <w:right w:w="0" w:type="dxa"/>
        </w:tblCellMar>
      </w:tblPr>
      <w:tblGrid>
        <w:gridCol w:w="2398"/>
        <w:gridCol w:w="2390"/>
        <w:gridCol w:w="1987"/>
        <w:gridCol w:w="406"/>
        <w:gridCol w:w="2410"/>
      </w:tblGrid>
      <w:tr w14:paraId="5CFE7400">
        <w:tblPrEx>
          <w:tblCellMar>
            <w:top w:w="0" w:type="dxa"/>
            <w:left w:w="0" w:type="dxa"/>
            <w:bottom w:w="0" w:type="dxa"/>
            <w:right w:w="0" w:type="dxa"/>
          </w:tblCellMar>
        </w:tblPrEx>
        <w:trPr>
          <w:trHeight w:val="328" w:hRule="exact"/>
          <w:jc w:val="center"/>
        </w:trPr>
        <w:tc>
          <w:tcPr>
            <w:tcW w:w="2398" w:type="dxa"/>
            <w:tcBorders>
              <w:top w:val="single" w:color="000000" w:sz="2" w:space="0"/>
              <w:left w:val="single" w:color="000000" w:sz="2" w:space="0"/>
              <w:bottom w:val="single" w:color="000000" w:sz="2" w:space="0"/>
              <w:right w:val="single" w:color="000000" w:sz="2" w:space="0"/>
            </w:tcBorders>
          </w:tcPr>
          <w:p w14:paraId="4A81DBC4">
            <w:pPr>
              <w:autoSpaceDE w:val="0"/>
              <w:autoSpaceDN w:val="0"/>
              <w:spacing w:before="27"/>
              <w:ind w:left="710"/>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专业</w:t>
            </w:r>
            <w:r>
              <w:rPr>
                <w:rFonts w:ascii="宋体" w:hAnsi="宋体" w:eastAsia="宋体" w:cs="宋体"/>
                <w:color w:val="000000" w:themeColor="text1"/>
                <w:spacing w:val="-2"/>
                <w14:textFill>
                  <w14:solidFill>
                    <w14:schemeClr w14:val="tx1"/>
                  </w14:solidFill>
                </w14:textFill>
              </w:rPr>
              <w:t>代码</w:t>
            </w:r>
          </w:p>
        </w:tc>
        <w:tc>
          <w:tcPr>
            <w:tcW w:w="2390" w:type="dxa"/>
            <w:tcBorders>
              <w:top w:val="single" w:color="000000" w:sz="2" w:space="0"/>
              <w:left w:val="single" w:color="000000" w:sz="2" w:space="0"/>
              <w:bottom w:val="single" w:color="000000" w:sz="2" w:space="0"/>
              <w:right w:val="single" w:color="000000" w:sz="2" w:space="0"/>
            </w:tcBorders>
            <w:vAlign w:val="center"/>
          </w:tcPr>
          <w:p w14:paraId="72D8CB1D">
            <w:pPr>
              <w:jc w:val="center"/>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020202</w:t>
            </w:r>
          </w:p>
        </w:tc>
        <w:tc>
          <w:tcPr>
            <w:tcW w:w="2393" w:type="dxa"/>
            <w:gridSpan w:val="2"/>
            <w:tcBorders>
              <w:top w:val="single" w:color="000000" w:sz="2" w:space="0"/>
              <w:left w:val="single" w:color="000000" w:sz="2" w:space="0"/>
              <w:bottom w:val="single" w:color="000000" w:sz="2" w:space="0"/>
              <w:right w:val="single" w:color="000000" w:sz="2" w:space="0"/>
            </w:tcBorders>
          </w:tcPr>
          <w:p w14:paraId="01F4FA5F">
            <w:pPr>
              <w:autoSpaceDE w:val="0"/>
              <w:autoSpaceDN w:val="0"/>
              <w:spacing w:before="27"/>
              <w:ind w:left="705"/>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专业</w:t>
            </w:r>
            <w:r>
              <w:rPr>
                <w:rFonts w:ascii="宋体" w:hAnsi="宋体" w:eastAsia="宋体" w:cs="宋体"/>
                <w:color w:val="000000" w:themeColor="text1"/>
                <w:spacing w:val="-2"/>
                <w14:textFill>
                  <w14:solidFill>
                    <w14:schemeClr w14:val="tx1"/>
                  </w14:solidFill>
                </w14:textFill>
              </w:rPr>
              <w:t>名称</w:t>
            </w:r>
          </w:p>
        </w:tc>
        <w:tc>
          <w:tcPr>
            <w:tcW w:w="2410" w:type="dxa"/>
            <w:tcBorders>
              <w:top w:val="single" w:color="000000" w:sz="2" w:space="0"/>
              <w:left w:val="single" w:color="000000" w:sz="2" w:space="0"/>
              <w:bottom w:val="single" w:color="000000" w:sz="2" w:space="0"/>
              <w:right w:val="single" w:color="000000" w:sz="2" w:space="0"/>
            </w:tcBorders>
            <w:vAlign w:val="center"/>
          </w:tcPr>
          <w:p w14:paraId="2E35B21B">
            <w:pPr>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税收学</w:t>
            </w:r>
          </w:p>
        </w:tc>
      </w:tr>
      <w:tr w14:paraId="46D4AF7D">
        <w:tblPrEx>
          <w:tblCellMar>
            <w:top w:w="0" w:type="dxa"/>
            <w:left w:w="0" w:type="dxa"/>
            <w:bottom w:w="0" w:type="dxa"/>
            <w:right w:w="0" w:type="dxa"/>
          </w:tblCellMar>
        </w:tblPrEx>
        <w:trPr>
          <w:trHeight w:val="331" w:hRule="exact"/>
          <w:jc w:val="center"/>
        </w:trPr>
        <w:tc>
          <w:tcPr>
            <w:tcW w:w="2398" w:type="dxa"/>
            <w:tcBorders>
              <w:top w:val="single" w:color="000000" w:sz="2" w:space="0"/>
              <w:left w:val="single" w:color="000000" w:sz="2" w:space="0"/>
              <w:bottom w:val="single" w:color="000000" w:sz="2" w:space="0"/>
              <w:right w:val="single" w:color="000000" w:sz="2" w:space="0"/>
            </w:tcBorders>
          </w:tcPr>
          <w:p w14:paraId="28B50BB4">
            <w:pPr>
              <w:autoSpaceDE w:val="0"/>
              <w:autoSpaceDN w:val="0"/>
              <w:spacing w:before="27"/>
              <w:ind w:left="950"/>
              <w:rPr>
                <w:color w:val="000000" w:themeColor="text1"/>
                <w14:textFill>
                  <w14:solidFill>
                    <w14:schemeClr w14:val="tx1"/>
                  </w14:solidFill>
                </w14:textFill>
              </w:rPr>
            </w:pPr>
            <w:r>
              <w:rPr>
                <w:rFonts w:ascii="宋体" w:hAnsi="宋体" w:eastAsia="宋体" w:cs="宋体"/>
                <w:color w:val="000000" w:themeColor="text1"/>
                <w:spacing w:val="-6"/>
                <w14:textFill>
                  <w14:solidFill>
                    <w14:schemeClr w14:val="tx1"/>
                  </w14:solidFill>
                </w14:textFill>
              </w:rPr>
              <w:t>学位</w:t>
            </w:r>
          </w:p>
        </w:tc>
        <w:tc>
          <w:tcPr>
            <w:tcW w:w="2390" w:type="dxa"/>
            <w:tcBorders>
              <w:top w:val="single" w:color="000000" w:sz="2" w:space="0"/>
              <w:left w:val="single" w:color="000000" w:sz="2" w:space="0"/>
              <w:bottom w:val="single" w:color="000000" w:sz="2" w:space="0"/>
              <w:right w:val="single" w:color="000000" w:sz="2" w:space="0"/>
            </w:tcBorders>
            <w:vAlign w:val="center"/>
          </w:tcPr>
          <w:p w14:paraId="448EBADA">
            <w:pPr>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经济学学士学位</w:t>
            </w:r>
          </w:p>
        </w:tc>
        <w:tc>
          <w:tcPr>
            <w:tcW w:w="2393" w:type="dxa"/>
            <w:gridSpan w:val="2"/>
            <w:tcBorders>
              <w:top w:val="single" w:color="000000" w:sz="2" w:space="0"/>
              <w:left w:val="single" w:color="000000" w:sz="2" w:space="0"/>
              <w:bottom w:val="single" w:color="000000" w:sz="2" w:space="0"/>
              <w:right w:val="single" w:color="000000" w:sz="2" w:space="0"/>
            </w:tcBorders>
          </w:tcPr>
          <w:p w14:paraId="32A31B75">
            <w:pPr>
              <w:autoSpaceDE w:val="0"/>
              <w:autoSpaceDN w:val="0"/>
              <w:spacing w:before="27"/>
              <w:ind w:left="705"/>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修业</w:t>
            </w:r>
            <w:r>
              <w:rPr>
                <w:rFonts w:ascii="宋体" w:hAnsi="宋体" w:eastAsia="宋体" w:cs="宋体"/>
                <w:color w:val="000000" w:themeColor="text1"/>
                <w:spacing w:val="-2"/>
                <w14:textFill>
                  <w14:solidFill>
                    <w14:schemeClr w14:val="tx1"/>
                  </w14:solidFill>
                </w14:textFill>
              </w:rPr>
              <w:t>年限</w:t>
            </w:r>
          </w:p>
        </w:tc>
        <w:tc>
          <w:tcPr>
            <w:tcW w:w="2410" w:type="dxa"/>
            <w:tcBorders>
              <w:top w:val="single" w:color="000000" w:sz="2" w:space="0"/>
              <w:left w:val="single" w:color="000000" w:sz="2" w:space="0"/>
              <w:bottom w:val="single" w:color="000000" w:sz="2" w:space="0"/>
              <w:right w:val="single" w:color="000000" w:sz="2" w:space="0"/>
            </w:tcBorders>
            <w:vAlign w:val="center"/>
          </w:tcPr>
          <w:p w14:paraId="36611E50">
            <w:pPr>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四年</w:t>
            </w:r>
          </w:p>
        </w:tc>
      </w:tr>
      <w:tr w14:paraId="1789B29C">
        <w:tblPrEx>
          <w:tblCellMar>
            <w:top w:w="0" w:type="dxa"/>
            <w:left w:w="0" w:type="dxa"/>
            <w:bottom w:w="0" w:type="dxa"/>
            <w:right w:w="0" w:type="dxa"/>
          </w:tblCellMar>
        </w:tblPrEx>
        <w:trPr>
          <w:trHeight w:val="328" w:hRule="exact"/>
          <w:jc w:val="center"/>
        </w:trPr>
        <w:tc>
          <w:tcPr>
            <w:tcW w:w="2398" w:type="dxa"/>
            <w:tcBorders>
              <w:top w:val="single" w:color="000000" w:sz="2" w:space="0"/>
              <w:left w:val="single" w:color="000000" w:sz="2" w:space="0"/>
              <w:bottom w:val="single" w:color="000000" w:sz="2" w:space="0"/>
              <w:right w:val="single" w:color="000000" w:sz="2" w:space="0"/>
            </w:tcBorders>
          </w:tcPr>
          <w:p w14:paraId="685D32BD">
            <w:pPr>
              <w:autoSpaceDE w:val="0"/>
              <w:autoSpaceDN w:val="0"/>
              <w:spacing w:before="27"/>
              <w:ind w:left="830"/>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专业类</w:t>
            </w:r>
          </w:p>
        </w:tc>
        <w:tc>
          <w:tcPr>
            <w:tcW w:w="2390" w:type="dxa"/>
            <w:tcBorders>
              <w:top w:val="single" w:color="000000" w:sz="2" w:space="0"/>
              <w:left w:val="single" w:color="000000" w:sz="2" w:space="0"/>
              <w:bottom w:val="single" w:color="000000" w:sz="2" w:space="0"/>
              <w:right w:val="single" w:color="000000" w:sz="2" w:space="0"/>
            </w:tcBorders>
            <w:vAlign w:val="center"/>
          </w:tcPr>
          <w:p w14:paraId="5A705ED1">
            <w:pPr>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财政学类</w:t>
            </w:r>
          </w:p>
        </w:tc>
        <w:tc>
          <w:tcPr>
            <w:tcW w:w="2393" w:type="dxa"/>
            <w:gridSpan w:val="2"/>
            <w:tcBorders>
              <w:top w:val="single" w:color="000000" w:sz="2" w:space="0"/>
              <w:left w:val="single" w:color="000000" w:sz="2" w:space="0"/>
              <w:bottom w:val="single" w:color="000000" w:sz="2" w:space="0"/>
              <w:right w:val="single" w:color="000000" w:sz="2" w:space="0"/>
            </w:tcBorders>
          </w:tcPr>
          <w:p w14:paraId="23F24FD2">
            <w:pPr>
              <w:autoSpaceDE w:val="0"/>
              <w:autoSpaceDN w:val="0"/>
              <w:spacing w:before="27"/>
              <w:ind w:left="585"/>
              <w:rPr>
                <w:color w:val="000000" w:themeColor="text1"/>
                <w14:textFill>
                  <w14:solidFill>
                    <w14:schemeClr w14:val="tx1"/>
                  </w14:solidFill>
                </w14:textFill>
              </w:rPr>
            </w:pPr>
            <w:r>
              <w:rPr>
                <w:rFonts w:ascii="宋体" w:hAnsi="宋体" w:eastAsia="宋体" w:cs="宋体"/>
                <w:color w:val="000000" w:themeColor="text1"/>
                <w:spacing w:val="-3"/>
                <w14:textFill>
                  <w14:solidFill>
                    <w14:schemeClr w14:val="tx1"/>
                  </w14:solidFill>
                </w14:textFill>
              </w:rPr>
              <w:t>专业</w:t>
            </w:r>
            <w:r>
              <w:rPr>
                <w:rFonts w:ascii="宋体" w:hAnsi="宋体" w:eastAsia="宋体" w:cs="宋体"/>
                <w:color w:val="000000" w:themeColor="text1"/>
                <w:spacing w:val="-2"/>
                <w14:textFill>
                  <w14:solidFill>
                    <w14:schemeClr w14:val="tx1"/>
                  </w14:solidFill>
                </w14:textFill>
              </w:rPr>
              <w:t>类代码</w:t>
            </w:r>
          </w:p>
        </w:tc>
        <w:tc>
          <w:tcPr>
            <w:tcW w:w="2410" w:type="dxa"/>
            <w:tcBorders>
              <w:top w:val="single" w:color="000000" w:sz="2" w:space="0"/>
              <w:left w:val="single" w:color="000000" w:sz="2" w:space="0"/>
              <w:bottom w:val="single" w:color="000000" w:sz="2" w:space="0"/>
              <w:right w:val="single" w:color="000000" w:sz="2" w:space="0"/>
            </w:tcBorders>
            <w:vAlign w:val="center"/>
          </w:tcPr>
          <w:p w14:paraId="21ECE13D">
            <w:pPr>
              <w:jc w:val="center"/>
              <w:rPr>
                <w:rFonts w:ascii="Times New Roman" w:hAnsi="Times New Roman" w:eastAsia="宋体" w:cs="Times New Roman"/>
                <w:color w:val="000000" w:themeColor="text1"/>
                <w:lang w:eastAsia="zh-CN"/>
                <w14:textFill>
                  <w14:solidFill>
                    <w14:schemeClr w14:val="tx1"/>
                  </w14:solidFill>
                </w14:textFill>
              </w:rPr>
            </w:pPr>
            <w:r>
              <w:rPr>
                <w:rFonts w:hint="eastAsia" w:ascii="Times New Roman" w:hAnsi="Times New Roman" w:eastAsia="宋体" w:cs="Times New Roman"/>
                <w:color w:val="000000" w:themeColor="text1"/>
                <w:lang w:eastAsia="zh-CN"/>
                <w14:textFill>
                  <w14:solidFill>
                    <w14:schemeClr w14:val="tx1"/>
                  </w14:solidFill>
                </w14:textFill>
              </w:rPr>
              <w:t>0</w:t>
            </w:r>
            <w:r>
              <w:rPr>
                <w:rFonts w:ascii="Times New Roman" w:hAnsi="Times New Roman" w:eastAsia="宋体" w:cs="Times New Roman"/>
                <w:color w:val="000000" w:themeColor="text1"/>
                <w:lang w:eastAsia="zh-CN"/>
                <w14:textFill>
                  <w14:solidFill>
                    <w14:schemeClr w14:val="tx1"/>
                  </w14:solidFill>
                </w14:textFill>
              </w:rPr>
              <w:t>202</w:t>
            </w:r>
          </w:p>
        </w:tc>
      </w:tr>
      <w:tr w14:paraId="3A74CE7C">
        <w:tblPrEx>
          <w:tblCellMar>
            <w:top w:w="0" w:type="dxa"/>
            <w:left w:w="0" w:type="dxa"/>
            <w:bottom w:w="0" w:type="dxa"/>
            <w:right w:w="0" w:type="dxa"/>
          </w:tblCellMar>
        </w:tblPrEx>
        <w:trPr>
          <w:trHeight w:val="331" w:hRule="exact"/>
          <w:jc w:val="center"/>
        </w:trPr>
        <w:tc>
          <w:tcPr>
            <w:tcW w:w="2398" w:type="dxa"/>
            <w:tcBorders>
              <w:top w:val="single" w:color="000000" w:sz="2" w:space="0"/>
              <w:left w:val="single" w:color="000000" w:sz="2" w:space="0"/>
              <w:bottom w:val="single" w:color="000000" w:sz="2" w:space="0"/>
              <w:right w:val="single" w:color="000000" w:sz="2" w:space="0"/>
            </w:tcBorders>
          </w:tcPr>
          <w:p w14:paraId="1895CF29">
            <w:pPr>
              <w:autoSpaceDE w:val="0"/>
              <w:autoSpaceDN w:val="0"/>
              <w:spacing w:before="27"/>
              <w:ind w:left="950"/>
              <w:rPr>
                <w:color w:val="000000" w:themeColor="text1"/>
                <w14:textFill>
                  <w14:solidFill>
                    <w14:schemeClr w14:val="tx1"/>
                  </w14:solidFill>
                </w14:textFill>
              </w:rPr>
            </w:pPr>
            <w:r>
              <w:rPr>
                <w:rFonts w:ascii="宋体" w:hAnsi="宋体" w:eastAsia="宋体" w:cs="宋体"/>
                <w:color w:val="000000" w:themeColor="text1"/>
                <w:spacing w:val="-6"/>
                <w14:textFill>
                  <w14:solidFill>
                    <w14:schemeClr w14:val="tx1"/>
                  </w14:solidFill>
                </w14:textFill>
              </w:rPr>
              <w:t>门类</w:t>
            </w:r>
          </w:p>
        </w:tc>
        <w:tc>
          <w:tcPr>
            <w:tcW w:w="2390" w:type="dxa"/>
            <w:tcBorders>
              <w:top w:val="single" w:color="000000" w:sz="2" w:space="0"/>
              <w:left w:val="single" w:color="000000" w:sz="2" w:space="0"/>
              <w:bottom w:val="single" w:color="000000" w:sz="2" w:space="0"/>
              <w:right w:val="single" w:color="000000" w:sz="2" w:space="0"/>
            </w:tcBorders>
            <w:vAlign w:val="center"/>
          </w:tcPr>
          <w:p w14:paraId="46390C1F">
            <w:pPr>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经济学</w:t>
            </w:r>
          </w:p>
        </w:tc>
        <w:tc>
          <w:tcPr>
            <w:tcW w:w="2393" w:type="dxa"/>
            <w:gridSpan w:val="2"/>
            <w:tcBorders>
              <w:top w:val="single" w:color="000000" w:sz="2" w:space="0"/>
              <w:left w:val="single" w:color="000000" w:sz="2" w:space="0"/>
              <w:bottom w:val="single" w:color="000000" w:sz="2" w:space="0"/>
              <w:right w:val="single" w:color="000000" w:sz="2" w:space="0"/>
            </w:tcBorders>
          </w:tcPr>
          <w:p w14:paraId="1592CBE5">
            <w:pPr>
              <w:autoSpaceDE w:val="0"/>
              <w:autoSpaceDN w:val="0"/>
              <w:spacing w:before="27"/>
              <w:ind w:left="705"/>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门类</w:t>
            </w:r>
            <w:r>
              <w:rPr>
                <w:rFonts w:ascii="宋体" w:hAnsi="宋体" w:eastAsia="宋体" w:cs="宋体"/>
                <w:color w:val="000000" w:themeColor="text1"/>
                <w:spacing w:val="-2"/>
                <w14:textFill>
                  <w14:solidFill>
                    <w14:schemeClr w14:val="tx1"/>
                  </w14:solidFill>
                </w14:textFill>
              </w:rPr>
              <w:t>代码</w:t>
            </w:r>
          </w:p>
        </w:tc>
        <w:tc>
          <w:tcPr>
            <w:tcW w:w="2410" w:type="dxa"/>
            <w:tcBorders>
              <w:top w:val="single" w:color="000000" w:sz="2" w:space="0"/>
              <w:left w:val="single" w:color="000000" w:sz="2" w:space="0"/>
              <w:bottom w:val="single" w:color="000000" w:sz="2" w:space="0"/>
              <w:right w:val="single" w:color="000000" w:sz="2" w:space="0"/>
            </w:tcBorders>
            <w:vAlign w:val="center"/>
          </w:tcPr>
          <w:p w14:paraId="3BA4C05F">
            <w:pPr>
              <w:jc w:val="center"/>
              <w:rPr>
                <w:rFonts w:ascii="Times New Roman" w:hAnsi="Times New Roman" w:eastAsia="宋体" w:cs="Times New Roman"/>
                <w:color w:val="000000" w:themeColor="text1"/>
                <w:lang w:eastAsia="zh-CN"/>
                <w14:textFill>
                  <w14:solidFill>
                    <w14:schemeClr w14:val="tx1"/>
                  </w14:solidFill>
                </w14:textFill>
              </w:rPr>
            </w:pPr>
            <w:r>
              <w:rPr>
                <w:rFonts w:hint="eastAsia" w:ascii="Times New Roman" w:hAnsi="Times New Roman" w:eastAsia="宋体" w:cs="Times New Roman"/>
                <w:color w:val="000000" w:themeColor="text1"/>
                <w:lang w:eastAsia="zh-CN"/>
                <w14:textFill>
                  <w14:solidFill>
                    <w14:schemeClr w14:val="tx1"/>
                  </w14:solidFill>
                </w14:textFill>
              </w:rPr>
              <w:t>0</w:t>
            </w:r>
            <w:r>
              <w:rPr>
                <w:rFonts w:ascii="Times New Roman" w:hAnsi="Times New Roman" w:eastAsia="宋体" w:cs="Times New Roman"/>
                <w:color w:val="000000" w:themeColor="text1"/>
                <w:lang w:eastAsia="zh-CN"/>
                <w14:textFill>
                  <w14:solidFill>
                    <w14:schemeClr w14:val="tx1"/>
                  </w14:solidFill>
                </w14:textFill>
              </w:rPr>
              <w:t>2</w:t>
            </w:r>
          </w:p>
        </w:tc>
      </w:tr>
      <w:tr w14:paraId="4BCCD611">
        <w:tblPrEx>
          <w:tblCellMar>
            <w:top w:w="0" w:type="dxa"/>
            <w:left w:w="0" w:type="dxa"/>
            <w:bottom w:w="0" w:type="dxa"/>
            <w:right w:w="0" w:type="dxa"/>
          </w:tblCellMar>
        </w:tblPrEx>
        <w:trPr>
          <w:trHeight w:val="328" w:hRule="exact"/>
          <w:jc w:val="center"/>
        </w:trPr>
        <w:tc>
          <w:tcPr>
            <w:tcW w:w="2398" w:type="dxa"/>
            <w:tcBorders>
              <w:top w:val="single" w:color="000000" w:sz="2" w:space="0"/>
              <w:left w:val="single" w:color="000000" w:sz="2" w:space="0"/>
              <w:bottom w:val="single" w:color="000000" w:sz="2" w:space="0"/>
              <w:right w:val="single" w:color="000000" w:sz="2" w:space="0"/>
            </w:tcBorders>
          </w:tcPr>
          <w:p w14:paraId="2E2239F3">
            <w:pPr>
              <w:autoSpaceDE w:val="0"/>
              <w:autoSpaceDN w:val="0"/>
              <w:spacing w:before="27"/>
              <w:ind w:left="470"/>
              <w:rPr>
                <w:color w:val="000000" w:themeColor="text1"/>
                <w14:textFill>
                  <w14:solidFill>
                    <w14:schemeClr w14:val="tx1"/>
                  </w14:solidFill>
                </w14:textFill>
              </w:rPr>
            </w:pPr>
            <w:r>
              <w:rPr>
                <w:rFonts w:ascii="宋体" w:hAnsi="宋体" w:eastAsia="宋体" w:cs="宋体"/>
                <w:color w:val="000000" w:themeColor="text1"/>
                <w:spacing w:val="-3"/>
                <w14:textFill>
                  <w14:solidFill>
                    <w14:schemeClr w14:val="tx1"/>
                  </w14:solidFill>
                </w14:textFill>
              </w:rPr>
              <w:t>所在院</w:t>
            </w:r>
            <w:r>
              <w:rPr>
                <w:rFonts w:ascii="宋体" w:hAnsi="宋体" w:eastAsia="宋体" w:cs="宋体"/>
                <w:color w:val="000000" w:themeColor="text1"/>
                <w:spacing w:val="-1"/>
                <w14:textFill>
                  <w14:solidFill>
                    <w14:schemeClr w14:val="tx1"/>
                  </w14:solidFill>
                </w14:textFill>
              </w:rPr>
              <w:t>系名称</w:t>
            </w:r>
          </w:p>
        </w:tc>
        <w:tc>
          <w:tcPr>
            <w:tcW w:w="7193" w:type="dxa"/>
            <w:gridSpan w:val="4"/>
            <w:tcBorders>
              <w:top w:val="single" w:color="000000" w:sz="2" w:space="0"/>
              <w:left w:val="single" w:color="000000" w:sz="2" w:space="0"/>
              <w:bottom w:val="single" w:color="000000" w:sz="2" w:space="0"/>
              <w:right w:val="single" w:color="000000" w:sz="2" w:space="0"/>
            </w:tcBorders>
            <w:vAlign w:val="center"/>
          </w:tcPr>
          <w:p w14:paraId="7215DD04">
            <w:pPr>
              <w:jc w:val="center"/>
              <w:rPr>
                <w:rFonts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财务与会计学院</w:t>
            </w:r>
          </w:p>
        </w:tc>
      </w:tr>
      <w:tr w14:paraId="222DED06">
        <w:tblPrEx>
          <w:tblCellMar>
            <w:top w:w="0" w:type="dxa"/>
            <w:left w:w="0" w:type="dxa"/>
            <w:bottom w:w="0" w:type="dxa"/>
            <w:right w:w="0" w:type="dxa"/>
          </w:tblCellMar>
        </w:tblPrEx>
        <w:trPr>
          <w:trHeight w:val="331" w:hRule="exact"/>
          <w:jc w:val="center"/>
        </w:trPr>
        <w:tc>
          <w:tcPr>
            <w:tcW w:w="9591" w:type="dxa"/>
            <w:gridSpan w:val="5"/>
            <w:tcBorders>
              <w:top w:val="single" w:color="000000" w:sz="2" w:space="0"/>
              <w:left w:val="single" w:color="000000" w:sz="2" w:space="0"/>
              <w:bottom w:val="single" w:color="000000" w:sz="2" w:space="0"/>
              <w:right w:val="single" w:color="000000" w:sz="2" w:space="0"/>
            </w:tcBorders>
          </w:tcPr>
          <w:p w14:paraId="0C3D2E82">
            <w:pPr>
              <w:autoSpaceDE w:val="0"/>
              <w:autoSpaceDN w:val="0"/>
              <w:spacing w:before="27"/>
              <w:ind w:left="3818"/>
              <w:rPr>
                <w:color w:val="000000" w:themeColor="text1"/>
                <w14:textFill>
                  <w14:solidFill>
                    <w14:schemeClr w14:val="tx1"/>
                  </w14:solidFill>
                </w14:textFill>
              </w:rPr>
            </w:pPr>
            <w:r>
              <w:rPr>
                <w:rFonts w:ascii="宋体" w:hAnsi="宋体" w:eastAsia="宋体" w:cs="宋体"/>
                <w:color w:val="000000" w:themeColor="text1"/>
                <w:spacing w:val="-1"/>
                <w14:textFill>
                  <w14:solidFill>
                    <w14:schemeClr w14:val="tx1"/>
                  </w14:solidFill>
                </w14:textFill>
              </w:rPr>
              <w:t>学校</w:t>
            </w:r>
            <w:r>
              <w:rPr>
                <w:rFonts w:ascii="宋体" w:hAnsi="宋体" w:eastAsia="宋体" w:cs="宋体"/>
                <w:color w:val="000000" w:themeColor="text1"/>
                <w:spacing w:val="-2"/>
                <w14:textFill>
                  <w14:solidFill>
                    <w14:schemeClr w14:val="tx1"/>
                  </w14:solidFill>
                </w14:textFill>
              </w:rPr>
              <w:t>相近专业</w:t>
            </w:r>
            <w:r>
              <w:rPr>
                <w:rFonts w:ascii="宋体" w:hAnsi="宋体" w:eastAsia="宋体" w:cs="宋体"/>
                <w:color w:val="000000" w:themeColor="text1"/>
                <w:spacing w:val="-1"/>
                <w14:textFill>
                  <w14:solidFill>
                    <w14:schemeClr w14:val="tx1"/>
                  </w14:solidFill>
                </w14:textFill>
              </w:rPr>
              <w:t>情况</w:t>
            </w:r>
          </w:p>
        </w:tc>
      </w:tr>
      <w:tr w14:paraId="0B1376A4">
        <w:tblPrEx>
          <w:tblCellMar>
            <w:top w:w="0" w:type="dxa"/>
            <w:left w:w="0" w:type="dxa"/>
            <w:bottom w:w="0" w:type="dxa"/>
            <w:right w:w="0" w:type="dxa"/>
          </w:tblCellMar>
        </w:tblPrEx>
        <w:trPr>
          <w:trHeight w:val="648" w:hRule="exact"/>
          <w:jc w:val="center"/>
        </w:trPr>
        <w:tc>
          <w:tcPr>
            <w:tcW w:w="2398" w:type="dxa"/>
            <w:tcBorders>
              <w:top w:val="single" w:color="000000" w:sz="2" w:space="0"/>
              <w:left w:val="single" w:color="000000" w:sz="2" w:space="0"/>
              <w:bottom w:val="single" w:color="000000" w:sz="2" w:space="0"/>
              <w:right w:val="single" w:color="000000" w:sz="2" w:space="0"/>
            </w:tcBorders>
          </w:tcPr>
          <w:p w14:paraId="56EAB0B5">
            <w:pPr>
              <w:spacing w:line="180" w:lineRule="exact"/>
              <w:rPr>
                <w:color w:val="000000" w:themeColor="text1"/>
                <w14:textFill>
                  <w14:solidFill>
                    <w14:schemeClr w14:val="tx1"/>
                  </w14:solidFill>
                </w14:textFill>
              </w:rPr>
            </w:pPr>
          </w:p>
          <w:p w14:paraId="0489EC12">
            <w:pPr>
              <w:autoSpaceDE w:val="0"/>
              <w:autoSpaceDN w:val="0"/>
              <w:ind w:left="621"/>
              <w:rPr>
                <w:color w:val="000000" w:themeColor="text1"/>
                <w14:textFill>
                  <w14:solidFill>
                    <w14:schemeClr w14:val="tx1"/>
                  </w14:solidFill>
                </w14:textFill>
              </w:rPr>
            </w:pPr>
            <w:r>
              <w:rPr>
                <w:rFonts w:ascii="宋体" w:hAnsi="宋体" w:eastAsia="宋体" w:cs="宋体"/>
                <w:color w:val="000000" w:themeColor="text1"/>
                <w:spacing w:val="-3"/>
                <w14:textFill>
                  <w14:solidFill>
                    <w14:schemeClr w14:val="tx1"/>
                  </w14:solidFill>
                </w14:textFill>
              </w:rPr>
              <w:t>相近专业</w:t>
            </w:r>
            <w:r>
              <w:rPr>
                <w:rFonts w:ascii="宋体" w:hAnsi="宋体" w:eastAsia="宋体" w:cs="宋体"/>
                <w:color w:val="000000" w:themeColor="text1"/>
                <w:spacing w:val="-60"/>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1</w:t>
            </w:r>
          </w:p>
        </w:tc>
        <w:tc>
          <w:tcPr>
            <w:tcW w:w="2390" w:type="dxa"/>
            <w:tcBorders>
              <w:top w:val="single" w:color="000000" w:sz="2" w:space="0"/>
              <w:left w:val="single" w:color="000000" w:sz="2" w:space="0"/>
              <w:bottom w:val="single" w:color="000000" w:sz="2" w:space="0"/>
              <w:right w:val="single" w:color="000000" w:sz="2" w:space="0"/>
            </w:tcBorders>
            <w:vAlign w:val="center"/>
          </w:tcPr>
          <w:p w14:paraId="3A3219A0">
            <w:pPr>
              <w:autoSpaceDE w:val="0"/>
              <w:autoSpaceDN w:val="0"/>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会计学</w:t>
            </w:r>
          </w:p>
        </w:tc>
        <w:tc>
          <w:tcPr>
            <w:tcW w:w="1987" w:type="dxa"/>
            <w:tcBorders>
              <w:top w:val="single" w:color="000000" w:sz="2" w:space="0"/>
              <w:left w:val="single" w:color="000000" w:sz="2" w:space="0"/>
              <w:bottom w:val="single" w:color="000000" w:sz="2" w:space="0"/>
              <w:right w:val="single" w:color="000000" w:sz="2" w:space="0"/>
            </w:tcBorders>
            <w:vAlign w:val="center"/>
          </w:tcPr>
          <w:p w14:paraId="2F0DD39C">
            <w:pPr>
              <w:autoSpaceDE w:val="0"/>
              <w:autoSpaceDN w:val="0"/>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2019</w:t>
            </w:r>
          </w:p>
        </w:tc>
        <w:tc>
          <w:tcPr>
            <w:tcW w:w="2816" w:type="dxa"/>
            <w:gridSpan w:val="2"/>
            <w:tcBorders>
              <w:top w:val="single" w:color="000000" w:sz="2" w:space="0"/>
              <w:left w:val="single" w:color="000000" w:sz="2" w:space="0"/>
              <w:bottom w:val="single" w:color="000000" w:sz="2" w:space="0"/>
              <w:right w:val="single" w:color="000000" w:sz="2" w:space="0"/>
            </w:tcBorders>
          </w:tcPr>
          <w:p w14:paraId="407BE243">
            <w:pPr>
              <w:autoSpaceDE w:val="0"/>
              <w:autoSpaceDN w:val="0"/>
              <w:spacing w:before="27"/>
              <w:ind w:left="309"/>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该专业</w:t>
            </w:r>
            <w:r>
              <w:rPr>
                <w:rFonts w:ascii="宋体" w:hAnsi="宋体" w:eastAsia="宋体" w:cs="宋体"/>
                <w:color w:val="000000" w:themeColor="text1"/>
                <w:spacing w:val="-1"/>
                <w:lang w:eastAsia="zh-CN"/>
                <w14:textFill>
                  <w14:solidFill>
                    <w14:schemeClr w14:val="tx1"/>
                  </w14:solidFill>
                </w14:textFill>
              </w:rPr>
              <w:t>教师队伍情况</w:t>
            </w:r>
          </w:p>
          <w:p w14:paraId="6BA3EEF7">
            <w:pPr>
              <w:autoSpaceDE w:val="0"/>
              <w:autoSpaceDN w:val="0"/>
              <w:spacing w:before="7"/>
              <w:ind w:left="98"/>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w:t>
            </w:r>
            <w:r>
              <w:rPr>
                <w:rFonts w:ascii="宋体" w:hAnsi="宋体" w:eastAsia="宋体" w:cs="宋体"/>
                <w:color w:val="000000" w:themeColor="text1"/>
                <w:spacing w:val="-1"/>
                <w:lang w:eastAsia="zh-CN"/>
                <w14:textFill>
                  <w14:solidFill>
                    <w14:schemeClr w14:val="tx1"/>
                  </w14:solidFill>
                </w14:textFill>
              </w:rPr>
              <w:t>上传教师基本情况表）</w:t>
            </w:r>
          </w:p>
        </w:tc>
      </w:tr>
      <w:tr w14:paraId="180FD66C">
        <w:tblPrEx>
          <w:tblCellMar>
            <w:top w:w="0" w:type="dxa"/>
            <w:left w:w="0" w:type="dxa"/>
            <w:bottom w:w="0" w:type="dxa"/>
            <w:right w:w="0" w:type="dxa"/>
          </w:tblCellMar>
        </w:tblPrEx>
        <w:trPr>
          <w:trHeight w:val="651" w:hRule="exact"/>
          <w:jc w:val="center"/>
        </w:trPr>
        <w:tc>
          <w:tcPr>
            <w:tcW w:w="2398" w:type="dxa"/>
            <w:tcBorders>
              <w:top w:val="single" w:color="000000" w:sz="2" w:space="0"/>
              <w:left w:val="single" w:color="000000" w:sz="2" w:space="0"/>
              <w:bottom w:val="single" w:color="000000" w:sz="2" w:space="0"/>
              <w:right w:val="single" w:color="000000" w:sz="2" w:space="0"/>
            </w:tcBorders>
          </w:tcPr>
          <w:p w14:paraId="04BB1D44">
            <w:pPr>
              <w:spacing w:line="183" w:lineRule="exact"/>
              <w:rPr>
                <w:color w:val="000000" w:themeColor="text1"/>
                <w:lang w:eastAsia="zh-CN"/>
                <w14:textFill>
                  <w14:solidFill>
                    <w14:schemeClr w14:val="tx1"/>
                  </w14:solidFill>
                </w14:textFill>
              </w:rPr>
            </w:pPr>
          </w:p>
          <w:p w14:paraId="195E6936">
            <w:pPr>
              <w:autoSpaceDE w:val="0"/>
              <w:autoSpaceDN w:val="0"/>
              <w:ind w:left="621"/>
              <w:rPr>
                <w:color w:val="000000" w:themeColor="text1"/>
                <w14:textFill>
                  <w14:solidFill>
                    <w14:schemeClr w14:val="tx1"/>
                  </w14:solidFill>
                </w14:textFill>
              </w:rPr>
            </w:pPr>
            <w:r>
              <w:rPr>
                <w:rFonts w:ascii="宋体" w:hAnsi="宋体" w:eastAsia="宋体" w:cs="宋体"/>
                <w:color w:val="000000" w:themeColor="text1"/>
                <w:spacing w:val="-3"/>
                <w14:textFill>
                  <w14:solidFill>
                    <w14:schemeClr w14:val="tx1"/>
                  </w14:solidFill>
                </w14:textFill>
              </w:rPr>
              <w:t>相近专业</w:t>
            </w:r>
            <w:r>
              <w:rPr>
                <w:rFonts w:ascii="宋体" w:hAnsi="宋体" w:eastAsia="宋体" w:cs="宋体"/>
                <w:color w:val="000000" w:themeColor="text1"/>
                <w:spacing w:val="-60"/>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2</w:t>
            </w:r>
          </w:p>
        </w:tc>
        <w:tc>
          <w:tcPr>
            <w:tcW w:w="2390" w:type="dxa"/>
            <w:tcBorders>
              <w:top w:val="single" w:color="000000" w:sz="2" w:space="0"/>
              <w:left w:val="single" w:color="000000" w:sz="2" w:space="0"/>
              <w:bottom w:val="single" w:color="000000" w:sz="2" w:space="0"/>
              <w:right w:val="single" w:color="000000" w:sz="2" w:space="0"/>
            </w:tcBorders>
            <w:vAlign w:val="center"/>
          </w:tcPr>
          <w:p w14:paraId="55F6F63C">
            <w:pPr>
              <w:autoSpaceDE w:val="0"/>
              <w:autoSpaceDN w:val="0"/>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财务管理</w:t>
            </w:r>
          </w:p>
        </w:tc>
        <w:tc>
          <w:tcPr>
            <w:tcW w:w="1987" w:type="dxa"/>
            <w:tcBorders>
              <w:top w:val="single" w:color="000000" w:sz="2" w:space="0"/>
              <w:left w:val="single" w:color="000000" w:sz="2" w:space="0"/>
              <w:bottom w:val="single" w:color="000000" w:sz="2" w:space="0"/>
              <w:right w:val="single" w:color="000000" w:sz="2" w:space="0"/>
            </w:tcBorders>
            <w:vAlign w:val="center"/>
          </w:tcPr>
          <w:p w14:paraId="7E514FC8">
            <w:pPr>
              <w:autoSpaceDE w:val="0"/>
              <w:autoSpaceDN w:val="0"/>
              <w:jc w:val="center"/>
              <w:rPr>
                <w:rFonts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2</w:t>
            </w:r>
            <w:r>
              <w:rPr>
                <w:rFonts w:eastAsia="宋体"/>
                <w:color w:val="000000" w:themeColor="text1"/>
                <w:lang w:eastAsia="zh-CN"/>
                <w14:textFill>
                  <w14:solidFill>
                    <w14:schemeClr w14:val="tx1"/>
                  </w14:solidFill>
                </w14:textFill>
              </w:rPr>
              <w:t>016</w:t>
            </w:r>
          </w:p>
        </w:tc>
        <w:tc>
          <w:tcPr>
            <w:tcW w:w="2816" w:type="dxa"/>
            <w:gridSpan w:val="2"/>
            <w:tcBorders>
              <w:top w:val="single" w:color="000000" w:sz="2" w:space="0"/>
              <w:left w:val="single" w:color="000000" w:sz="2" w:space="0"/>
              <w:bottom w:val="single" w:color="000000" w:sz="2" w:space="0"/>
              <w:right w:val="single" w:color="000000" w:sz="2" w:space="0"/>
            </w:tcBorders>
          </w:tcPr>
          <w:p w14:paraId="106EB2C1">
            <w:pPr>
              <w:autoSpaceDE w:val="0"/>
              <w:autoSpaceDN w:val="0"/>
              <w:spacing w:before="30"/>
              <w:ind w:left="309"/>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该专业</w:t>
            </w:r>
            <w:r>
              <w:rPr>
                <w:rFonts w:ascii="宋体" w:hAnsi="宋体" w:eastAsia="宋体" w:cs="宋体"/>
                <w:color w:val="000000" w:themeColor="text1"/>
                <w:spacing w:val="-1"/>
                <w:lang w:eastAsia="zh-CN"/>
                <w14:textFill>
                  <w14:solidFill>
                    <w14:schemeClr w14:val="tx1"/>
                  </w14:solidFill>
                </w14:textFill>
              </w:rPr>
              <w:t>教师队伍情况</w:t>
            </w:r>
          </w:p>
          <w:p w14:paraId="01CC5CC6">
            <w:pPr>
              <w:autoSpaceDE w:val="0"/>
              <w:autoSpaceDN w:val="0"/>
              <w:spacing w:before="7"/>
              <w:ind w:left="98"/>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w:t>
            </w:r>
            <w:r>
              <w:rPr>
                <w:rFonts w:ascii="宋体" w:hAnsi="宋体" w:eastAsia="宋体" w:cs="宋体"/>
                <w:color w:val="000000" w:themeColor="text1"/>
                <w:spacing w:val="-1"/>
                <w:lang w:eastAsia="zh-CN"/>
                <w14:textFill>
                  <w14:solidFill>
                    <w14:schemeClr w14:val="tx1"/>
                  </w14:solidFill>
                </w14:textFill>
              </w:rPr>
              <w:t>上传教师基本情况表）</w:t>
            </w:r>
          </w:p>
        </w:tc>
      </w:tr>
      <w:tr w14:paraId="1ADBFB3E">
        <w:tblPrEx>
          <w:tblCellMar>
            <w:top w:w="0" w:type="dxa"/>
            <w:left w:w="0" w:type="dxa"/>
            <w:bottom w:w="0" w:type="dxa"/>
            <w:right w:w="0" w:type="dxa"/>
          </w:tblCellMar>
        </w:tblPrEx>
        <w:trPr>
          <w:trHeight w:val="650" w:hRule="exact"/>
          <w:jc w:val="center"/>
        </w:trPr>
        <w:tc>
          <w:tcPr>
            <w:tcW w:w="2398" w:type="dxa"/>
            <w:tcBorders>
              <w:top w:val="single" w:color="000000" w:sz="2" w:space="0"/>
              <w:left w:val="single" w:color="000000" w:sz="2" w:space="0"/>
              <w:bottom w:val="single" w:color="000000" w:sz="2" w:space="0"/>
              <w:right w:val="single" w:color="000000" w:sz="2" w:space="0"/>
            </w:tcBorders>
          </w:tcPr>
          <w:p w14:paraId="32A1B372">
            <w:pPr>
              <w:spacing w:line="183" w:lineRule="exact"/>
              <w:rPr>
                <w:color w:val="000000" w:themeColor="text1"/>
                <w:lang w:eastAsia="zh-CN"/>
                <w14:textFill>
                  <w14:solidFill>
                    <w14:schemeClr w14:val="tx1"/>
                  </w14:solidFill>
                </w14:textFill>
              </w:rPr>
            </w:pPr>
          </w:p>
          <w:p w14:paraId="006DEE77">
            <w:pPr>
              <w:autoSpaceDE w:val="0"/>
              <w:autoSpaceDN w:val="0"/>
              <w:ind w:left="621"/>
              <w:rPr>
                <w:color w:val="000000" w:themeColor="text1"/>
                <w14:textFill>
                  <w14:solidFill>
                    <w14:schemeClr w14:val="tx1"/>
                  </w14:solidFill>
                </w14:textFill>
              </w:rPr>
            </w:pPr>
            <w:r>
              <w:rPr>
                <w:rFonts w:ascii="宋体" w:hAnsi="宋体" w:eastAsia="宋体" w:cs="宋体"/>
                <w:color w:val="000000" w:themeColor="text1"/>
                <w:spacing w:val="-3"/>
                <w14:textFill>
                  <w14:solidFill>
                    <w14:schemeClr w14:val="tx1"/>
                  </w14:solidFill>
                </w14:textFill>
              </w:rPr>
              <w:t>相近专业</w:t>
            </w:r>
            <w:r>
              <w:rPr>
                <w:rFonts w:ascii="宋体" w:hAnsi="宋体" w:eastAsia="宋体" w:cs="宋体"/>
                <w:color w:val="000000" w:themeColor="text1"/>
                <w:spacing w:val="-60"/>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3</w:t>
            </w:r>
          </w:p>
        </w:tc>
        <w:tc>
          <w:tcPr>
            <w:tcW w:w="2390" w:type="dxa"/>
            <w:tcBorders>
              <w:top w:val="single" w:color="000000" w:sz="2" w:space="0"/>
              <w:left w:val="single" w:color="000000" w:sz="2" w:space="0"/>
              <w:bottom w:val="single" w:color="000000" w:sz="2" w:space="0"/>
              <w:right w:val="single" w:color="000000" w:sz="2" w:space="0"/>
            </w:tcBorders>
            <w:vAlign w:val="center"/>
          </w:tcPr>
          <w:p w14:paraId="1461FABD">
            <w:pPr>
              <w:autoSpaceDE w:val="0"/>
              <w:autoSpaceDN w:val="0"/>
              <w:jc w:val="center"/>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审计学</w:t>
            </w:r>
          </w:p>
        </w:tc>
        <w:tc>
          <w:tcPr>
            <w:tcW w:w="1987" w:type="dxa"/>
            <w:tcBorders>
              <w:top w:val="single" w:color="000000" w:sz="2" w:space="0"/>
              <w:left w:val="single" w:color="000000" w:sz="2" w:space="0"/>
              <w:bottom w:val="single" w:color="000000" w:sz="2" w:space="0"/>
              <w:right w:val="single" w:color="000000" w:sz="2" w:space="0"/>
            </w:tcBorders>
            <w:vAlign w:val="center"/>
          </w:tcPr>
          <w:p w14:paraId="0DDCDE49">
            <w:pPr>
              <w:autoSpaceDE w:val="0"/>
              <w:autoSpaceDN w:val="0"/>
              <w:jc w:val="center"/>
              <w:rPr>
                <w:rFonts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2</w:t>
            </w:r>
            <w:r>
              <w:rPr>
                <w:rFonts w:eastAsia="宋体"/>
                <w:color w:val="000000" w:themeColor="text1"/>
                <w:lang w:eastAsia="zh-CN"/>
                <w14:textFill>
                  <w14:solidFill>
                    <w14:schemeClr w14:val="tx1"/>
                  </w14:solidFill>
                </w14:textFill>
              </w:rPr>
              <w:t>017</w:t>
            </w:r>
          </w:p>
        </w:tc>
        <w:tc>
          <w:tcPr>
            <w:tcW w:w="2816" w:type="dxa"/>
            <w:gridSpan w:val="2"/>
            <w:tcBorders>
              <w:top w:val="single" w:color="000000" w:sz="2" w:space="0"/>
              <w:left w:val="single" w:color="000000" w:sz="2" w:space="0"/>
              <w:bottom w:val="single" w:color="000000" w:sz="2" w:space="0"/>
              <w:right w:val="single" w:color="000000" w:sz="2" w:space="0"/>
            </w:tcBorders>
          </w:tcPr>
          <w:p w14:paraId="6D484948">
            <w:pPr>
              <w:autoSpaceDE w:val="0"/>
              <w:autoSpaceDN w:val="0"/>
              <w:spacing w:before="27"/>
              <w:ind w:left="309"/>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该专业</w:t>
            </w:r>
            <w:r>
              <w:rPr>
                <w:rFonts w:ascii="宋体" w:hAnsi="宋体" w:eastAsia="宋体" w:cs="宋体"/>
                <w:color w:val="000000" w:themeColor="text1"/>
                <w:spacing w:val="-1"/>
                <w:lang w:eastAsia="zh-CN"/>
                <w14:textFill>
                  <w14:solidFill>
                    <w14:schemeClr w14:val="tx1"/>
                  </w14:solidFill>
                </w14:textFill>
              </w:rPr>
              <w:t>教师队伍情况</w:t>
            </w:r>
          </w:p>
          <w:p w14:paraId="09303E8A">
            <w:pPr>
              <w:autoSpaceDE w:val="0"/>
              <w:autoSpaceDN w:val="0"/>
              <w:spacing w:before="10"/>
              <w:ind w:left="98"/>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w:t>
            </w:r>
            <w:r>
              <w:rPr>
                <w:rFonts w:ascii="宋体" w:hAnsi="宋体" w:eastAsia="宋体" w:cs="宋体"/>
                <w:color w:val="000000" w:themeColor="text1"/>
                <w:spacing w:val="-1"/>
                <w:lang w:eastAsia="zh-CN"/>
                <w14:textFill>
                  <w14:solidFill>
                    <w14:schemeClr w14:val="tx1"/>
                  </w14:solidFill>
                </w14:textFill>
              </w:rPr>
              <w:t>上传教师基本情况表）</w:t>
            </w:r>
          </w:p>
        </w:tc>
      </w:tr>
      <w:tr w14:paraId="322893E3">
        <w:tblPrEx>
          <w:tblCellMar>
            <w:top w:w="0" w:type="dxa"/>
            <w:left w:w="0" w:type="dxa"/>
            <w:bottom w:w="0" w:type="dxa"/>
            <w:right w:w="0" w:type="dxa"/>
          </w:tblCellMar>
        </w:tblPrEx>
        <w:trPr>
          <w:trHeight w:val="3946" w:hRule="exact"/>
          <w:jc w:val="center"/>
        </w:trPr>
        <w:tc>
          <w:tcPr>
            <w:tcW w:w="2398" w:type="dxa"/>
            <w:tcBorders>
              <w:top w:val="single" w:color="000000" w:sz="2" w:space="0"/>
              <w:left w:val="single" w:color="000000" w:sz="2" w:space="0"/>
              <w:bottom w:val="single" w:color="000000" w:sz="2" w:space="0"/>
              <w:right w:val="single" w:color="000000" w:sz="2" w:space="0"/>
            </w:tcBorders>
            <w:vAlign w:val="center"/>
          </w:tcPr>
          <w:p w14:paraId="04423B77">
            <w:pPr>
              <w:autoSpaceDE w:val="0"/>
              <w:autoSpaceDN w:val="0"/>
              <w:spacing w:before="27"/>
              <w:ind w:left="350"/>
              <w:jc w:val="both"/>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增设专业区</w:t>
            </w:r>
            <w:r>
              <w:rPr>
                <w:rFonts w:ascii="宋体" w:hAnsi="宋体" w:eastAsia="宋体" w:cs="宋体"/>
                <w:color w:val="000000" w:themeColor="text1"/>
                <w:spacing w:val="-1"/>
                <w:lang w:eastAsia="zh-CN"/>
                <w14:textFill>
                  <w14:solidFill>
                    <w14:schemeClr w14:val="tx1"/>
                  </w14:solidFill>
                </w14:textFill>
              </w:rPr>
              <w:t>分度</w:t>
            </w:r>
          </w:p>
          <w:p w14:paraId="7BEFF1B5">
            <w:pPr>
              <w:autoSpaceDE w:val="0"/>
              <w:autoSpaceDN w:val="0"/>
              <w:spacing w:before="10"/>
              <w:ind w:left="110"/>
              <w:jc w:val="both"/>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（目录</w:t>
            </w:r>
            <w:r>
              <w:rPr>
                <w:rFonts w:ascii="宋体" w:hAnsi="宋体" w:eastAsia="宋体" w:cs="宋体"/>
                <w:color w:val="000000" w:themeColor="text1"/>
                <w:spacing w:val="-1"/>
                <w:lang w:eastAsia="zh-CN"/>
                <w14:textFill>
                  <w14:solidFill>
                    <w14:schemeClr w14:val="tx1"/>
                  </w14:solidFill>
                </w14:textFill>
              </w:rPr>
              <w:t>外专业填写）</w:t>
            </w:r>
          </w:p>
        </w:tc>
        <w:tc>
          <w:tcPr>
            <w:tcW w:w="7193" w:type="dxa"/>
            <w:gridSpan w:val="4"/>
            <w:tcBorders>
              <w:top w:val="single" w:color="000000" w:sz="2" w:space="0"/>
              <w:left w:val="single" w:color="000000" w:sz="2" w:space="0"/>
              <w:bottom w:val="single" w:color="000000" w:sz="2" w:space="0"/>
              <w:right w:val="single" w:color="000000" w:sz="2" w:space="0"/>
            </w:tcBorders>
          </w:tcPr>
          <w:p w14:paraId="3F18B6C6">
            <w:pPr>
              <w:rPr>
                <w:color w:val="000000" w:themeColor="text1"/>
                <w:lang w:eastAsia="zh-CN"/>
                <w14:textFill>
                  <w14:solidFill>
                    <w14:schemeClr w14:val="tx1"/>
                  </w14:solidFill>
                </w14:textFill>
              </w:rPr>
            </w:pPr>
          </w:p>
        </w:tc>
      </w:tr>
      <w:tr w14:paraId="4353EB4E">
        <w:tblPrEx>
          <w:tblCellMar>
            <w:top w:w="0" w:type="dxa"/>
            <w:left w:w="0" w:type="dxa"/>
            <w:bottom w:w="0" w:type="dxa"/>
            <w:right w:w="0" w:type="dxa"/>
          </w:tblCellMar>
        </w:tblPrEx>
        <w:trPr>
          <w:trHeight w:val="4407" w:hRule="exact"/>
          <w:jc w:val="center"/>
        </w:trPr>
        <w:tc>
          <w:tcPr>
            <w:tcW w:w="2398" w:type="dxa"/>
            <w:tcBorders>
              <w:top w:val="single" w:color="000000" w:sz="2" w:space="0"/>
              <w:left w:val="single" w:color="000000" w:sz="2" w:space="0"/>
              <w:bottom w:val="single" w:color="000000" w:sz="2" w:space="0"/>
              <w:right w:val="single" w:color="000000" w:sz="2" w:space="0"/>
            </w:tcBorders>
            <w:vAlign w:val="center"/>
          </w:tcPr>
          <w:p w14:paraId="59BE29A7">
            <w:pPr>
              <w:autoSpaceDE w:val="0"/>
              <w:autoSpaceDN w:val="0"/>
              <w:spacing w:before="27"/>
              <w:ind w:left="110"/>
              <w:jc w:val="both"/>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增设专</w:t>
            </w:r>
            <w:r>
              <w:rPr>
                <w:rFonts w:ascii="宋体" w:hAnsi="宋体" w:eastAsia="宋体" w:cs="宋体"/>
                <w:color w:val="000000" w:themeColor="text1"/>
                <w:spacing w:val="-1"/>
                <w:lang w:eastAsia="zh-CN"/>
                <w14:textFill>
                  <w14:solidFill>
                    <w14:schemeClr w14:val="tx1"/>
                  </w14:solidFill>
                </w14:textFill>
              </w:rPr>
              <w:t>业的基础要求</w:t>
            </w:r>
          </w:p>
          <w:p w14:paraId="6F50E2BA">
            <w:pPr>
              <w:autoSpaceDE w:val="0"/>
              <w:autoSpaceDN w:val="0"/>
              <w:spacing w:before="7"/>
              <w:ind w:left="110"/>
              <w:jc w:val="both"/>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（目录</w:t>
            </w:r>
            <w:r>
              <w:rPr>
                <w:rFonts w:ascii="宋体" w:hAnsi="宋体" w:eastAsia="宋体" w:cs="宋体"/>
                <w:color w:val="000000" w:themeColor="text1"/>
                <w:spacing w:val="-1"/>
                <w:lang w:eastAsia="zh-CN"/>
                <w14:textFill>
                  <w14:solidFill>
                    <w14:schemeClr w14:val="tx1"/>
                  </w14:solidFill>
                </w14:textFill>
              </w:rPr>
              <w:t>外专业填写）</w:t>
            </w:r>
          </w:p>
        </w:tc>
        <w:tc>
          <w:tcPr>
            <w:tcW w:w="7193" w:type="dxa"/>
            <w:gridSpan w:val="4"/>
            <w:tcBorders>
              <w:top w:val="single" w:color="000000" w:sz="2" w:space="0"/>
              <w:left w:val="single" w:color="000000" w:sz="2" w:space="0"/>
              <w:bottom w:val="single" w:color="000000" w:sz="2" w:space="0"/>
              <w:right w:val="single" w:color="000000" w:sz="2" w:space="0"/>
            </w:tcBorders>
          </w:tcPr>
          <w:p w14:paraId="0D16EB77">
            <w:pPr>
              <w:rPr>
                <w:color w:val="000000" w:themeColor="text1"/>
                <w:lang w:eastAsia="zh-CN"/>
                <w14:textFill>
                  <w14:solidFill>
                    <w14:schemeClr w14:val="tx1"/>
                  </w14:solidFill>
                </w14:textFill>
              </w:rPr>
            </w:pPr>
          </w:p>
        </w:tc>
      </w:tr>
    </w:tbl>
    <w:p w14:paraId="2C6861FD">
      <w:pPr>
        <w:spacing w:line="200" w:lineRule="exact"/>
        <w:rPr>
          <w:color w:val="000000" w:themeColor="text1"/>
          <w:lang w:eastAsia="zh-CN"/>
          <w14:textFill>
            <w14:solidFill>
              <w14:schemeClr w14:val="tx1"/>
            </w14:solidFill>
          </w14:textFill>
        </w:rPr>
      </w:pPr>
    </w:p>
    <w:p w14:paraId="2262ABCE">
      <w:pPr>
        <w:autoSpaceDE w:val="0"/>
        <w:autoSpaceDN w:val="0"/>
        <w:ind w:left="4114"/>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br w:type="page"/>
      </w:r>
    </w:p>
    <w:p w14:paraId="68BF26F7">
      <w:pPr>
        <w:autoSpaceDE w:val="0"/>
        <w:autoSpaceDN w:val="0"/>
        <w:jc w:val="center"/>
        <w:rPr>
          <w:rFonts w:ascii="黑体" w:hAnsi="黑体" w:eastAsia="黑体" w:cs="黑体"/>
          <w:color w:val="000000" w:themeColor="text1"/>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3.</w:t>
      </w:r>
      <w:r>
        <w:rPr>
          <w:rFonts w:hint="eastAsia" w:ascii="黑体" w:hAnsi="黑体" w:eastAsia="黑体" w:cs="黑体"/>
          <w:color w:val="000000" w:themeColor="text1"/>
          <w:spacing w:val="-1"/>
          <w:sz w:val="36"/>
          <w:szCs w:val="36"/>
          <w:lang w:eastAsia="zh-CN"/>
          <w14:textFill>
            <w14:solidFill>
              <w14:schemeClr w14:val="tx1"/>
            </w14:solidFill>
          </w14:textFill>
        </w:rPr>
        <w:t>申报专</w:t>
      </w:r>
      <w:r>
        <w:rPr>
          <w:rFonts w:hint="eastAsia" w:ascii="黑体" w:hAnsi="黑体" w:eastAsia="黑体" w:cs="黑体"/>
          <w:color w:val="000000" w:themeColor="text1"/>
          <w:sz w:val="36"/>
          <w:szCs w:val="36"/>
          <w:lang w:eastAsia="zh-CN"/>
          <w14:textFill>
            <w14:solidFill>
              <w14:schemeClr w14:val="tx1"/>
            </w14:solidFill>
          </w14:textFill>
        </w:rPr>
        <w:t>业人才需求情况</w:t>
      </w:r>
    </w:p>
    <w:p w14:paraId="1F5B1639">
      <w:pPr>
        <w:spacing w:line="55" w:lineRule="exact"/>
        <w:rPr>
          <w:color w:val="000000" w:themeColor="text1"/>
          <w:lang w:eastAsia="zh-CN"/>
          <w14:textFill>
            <w14:solidFill>
              <w14:schemeClr w14:val="tx1"/>
            </w14:solidFill>
          </w14:textFill>
        </w:rPr>
      </w:pPr>
    </w:p>
    <w:tbl>
      <w:tblPr>
        <w:tblStyle w:val="13"/>
        <w:tblW w:w="9823" w:type="dxa"/>
        <w:jc w:val="center"/>
        <w:tblLayout w:type="fixed"/>
        <w:tblCellMar>
          <w:top w:w="108" w:type="dxa"/>
          <w:left w:w="108" w:type="dxa"/>
          <w:bottom w:w="108" w:type="dxa"/>
          <w:right w:w="108" w:type="dxa"/>
        </w:tblCellMar>
      </w:tblPr>
      <w:tblGrid>
        <w:gridCol w:w="1811"/>
        <w:gridCol w:w="1059"/>
        <w:gridCol w:w="3122"/>
        <w:gridCol w:w="3831"/>
      </w:tblGrid>
      <w:tr w14:paraId="5DEEC63F">
        <w:tblPrEx>
          <w:tblCellMar>
            <w:top w:w="108" w:type="dxa"/>
            <w:left w:w="108" w:type="dxa"/>
            <w:bottom w:w="108" w:type="dxa"/>
            <w:right w:w="108" w:type="dxa"/>
          </w:tblCellMar>
        </w:tblPrEx>
        <w:trPr>
          <w:trHeight w:val="20" w:hRule="atLeast"/>
          <w:jc w:val="center"/>
        </w:trPr>
        <w:tc>
          <w:tcPr>
            <w:tcW w:w="2870" w:type="dxa"/>
            <w:gridSpan w:val="2"/>
            <w:tcBorders>
              <w:top w:val="single" w:color="000000" w:sz="2" w:space="0"/>
              <w:left w:val="single" w:color="000000" w:sz="2" w:space="0"/>
              <w:bottom w:val="single" w:color="000000" w:sz="4" w:space="0"/>
              <w:right w:val="single" w:color="000000" w:sz="4" w:space="0"/>
            </w:tcBorders>
            <w:vAlign w:val="center"/>
          </w:tcPr>
          <w:p w14:paraId="04705237">
            <w:pPr>
              <w:autoSpaceDE w:val="0"/>
              <w:autoSpaceDN w:val="0"/>
              <w:jc w:val="center"/>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申报专业</w:t>
            </w:r>
            <w:r>
              <w:rPr>
                <w:rFonts w:ascii="宋体" w:hAnsi="宋体" w:eastAsia="宋体" w:cs="宋体"/>
                <w:color w:val="000000" w:themeColor="text1"/>
                <w:spacing w:val="-1"/>
                <w:lang w:eastAsia="zh-CN"/>
                <w14:textFill>
                  <w14:solidFill>
                    <w14:schemeClr w14:val="tx1"/>
                  </w14:solidFill>
                </w14:textFill>
              </w:rPr>
              <w:t>主要就业领域</w:t>
            </w:r>
          </w:p>
        </w:tc>
        <w:tc>
          <w:tcPr>
            <w:tcW w:w="6953" w:type="dxa"/>
            <w:gridSpan w:val="2"/>
            <w:tcBorders>
              <w:top w:val="single" w:color="000000" w:sz="2" w:space="0"/>
              <w:left w:val="single" w:color="000000" w:sz="4" w:space="0"/>
              <w:bottom w:val="single" w:color="000000" w:sz="4" w:space="0"/>
              <w:right w:val="single" w:color="000000" w:sz="2" w:space="0"/>
            </w:tcBorders>
            <w:vAlign w:val="center"/>
          </w:tcPr>
          <w:p w14:paraId="640EC2B9">
            <w:pPr>
              <w:snapToGrid w:val="0"/>
              <w:spacing w:line="440" w:lineRule="exact"/>
              <w:ind w:firstLine="480" w:firstLineChars="200"/>
              <w:jc w:val="both"/>
              <w:rPr>
                <w:rFonts w:asciiTheme="minorEastAsia" w:hAnsiTheme="minorEastAsia"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lang w:eastAsia="zh-CN"/>
                <w14:textFill>
                  <w14:solidFill>
                    <w14:schemeClr w14:val="tx1"/>
                  </w14:solidFill>
                </w14:textFill>
              </w:rPr>
              <w:t>1.</w:t>
            </w:r>
            <w:r>
              <w:rPr>
                <w:rFonts w:asciiTheme="minorEastAsia" w:hAnsiTheme="minorEastAsia" w:eastAsiaTheme="minorEastAsia"/>
                <w:color w:val="000000" w:themeColor="text1"/>
                <w:lang w:eastAsia="zh-CN"/>
                <w14:textFill>
                  <w14:solidFill>
                    <w14:schemeClr w14:val="tx1"/>
                  </w14:solidFill>
                </w14:textFill>
              </w:rPr>
              <w:t>政府部门：包括税务局、财政部门等，主要从事税收征管、稽查、政策研究等工作。</w:t>
            </w:r>
          </w:p>
          <w:p w14:paraId="25511CA2">
            <w:pPr>
              <w:snapToGrid w:val="0"/>
              <w:spacing w:line="440" w:lineRule="exact"/>
              <w:ind w:firstLine="480" w:firstLineChars="200"/>
              <w:jc w:val="both"/>
              <w:rPr>
                <w:rFonts w:asciiTheme="minorEastAsia" w:hAnsiTheme="minorEastAsia"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lang w:eastAsia="zh-CN"/>
                <w14:textFill>
                  <w14:solidFill>
                    <w14:schemeClr w14:val="tx1"/>
                  </w14:solidFill>
                </w14:textFill>
              </w:rPr>
              <w:t>2.企业领域：企业税务管理，尤其是跨国企业、电商等，负责税务合规计划、风险控制和跨境税务协调等。</w:t>
            </w:r>
          </w:p>
          <w:p w14:paraId="33C43C22">
            <w:pPr>
              <w:snapToGrid w:val="0"/>
              <w:spacing w:line="440" w:lineRule="exact"/>
              <w:ind w:firstLine="480" w:firstLineChars="200"/>
              <w:jc w:val="both"/>
              <w:rPr>
                <w:rFonts w:asciiTheme="minorEastAsia" w:hAnsiTheme="minorEastAsia"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lang w:eastAsia="zh-CN"/>
                <w14:textFill>
                  <w14:solidFill>
                    <w14:schemeClr w14:val="tx1"/>
                  </w14:solidFill>
                </w14:textFill>
              </w:rPr>
              <w:t>3.金融机构：银行、证券公司、保险公司等需要专业税务人才进行税务合规计划、金融产品设计及风险管理。</w:t>
            </w:r>
          </w:p>
          <w:p w14:paraId="0A43B08F">
            <w:pPr>
              <w:snapToGrid w:val="0"/>
              <w:spacing w:line="440" w:lineRule="exact"/>
              <w:ind w:firstLine="480" w:firstLineChars="200"/>
              <w:jc w:val="both"/>
              <w:rPr>
                <w:rFonts w:asciiTheme="minorEastAsia" w:hAnsiTheme="minorEastAsia"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lang w:eastAsia="zh-CN"/>
                <w14:textFill>
                  <w14:solidFill>
                    <w14:schemeClr w14:val="tx1"/>
                  </w14:solidFill>
                </w14:textFill>
              </w:rPr>
              <w:t>4.事务所与咨询机构：税务事务所，提供税务咨询、合规计划、审计等服务；会计师事务所，参与税务审计、代理申报及财务审计；咨询公司，税务咨询公司为企业提供专业的税务解决方案。</w:t>
            </w:r>
          </w:p>
          <w:p w14:paraId="61D90702">
            <w:pPr>
              <w:snapToGrid w:val="0"/>
              <w:spacing w:line="440" w:lineRule="exact"/>
              <w:ind w:firstLine="480" w:firstLineChars="200"/>
              <w:jc w:val="both"/>
              <w:rPr>
                <w:rFonts w:asciiTheme="minorEastAsia" w:hAnsiTheme="minorEastAsia"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lang w:eastAsia="zh-CN"/>
                <w14:textFill>
                  <w14:solidFill>
                    <w14:schemeClr w14:val="tx1"/>
                  </w14:solidFill>
                </w14:textFill>
              </w:rPr>
              <w:t>5.国际与新兴领域：为跨国企业处理国际税收协调、跨境税务争议，需要同时具备较好的外语水平；数字经济税务，要求税务人员既懂税务又懂技术，参与企业税务合规计划、税务信息化管理等工作。</w:t>
            </w:r>
          </w:p>
        </w:tc>
      </w:tr>
      <w:tr w14:paraId="48A5AA49">
        <w:tblPrEx>
          <w:tblCellMar>
            <w:top w:w="108" w:type="dxa"/>
            <w:left w:w="108" w:type="dxa"/>
            <w:bottom w:w="108" w:type="dxa"/>
            <w:right w:w="108" w:type="dxa"/>
          </w:tblCellMar>
        </w:tblPrEx>
        <w:trPr>
          <w:trHeight w:val="20" w:hRule="atLeast"/>
          <w:jc w:val="center"/>
        </w:trPr>
        <w:tc>
          <w:tcPr>
            <w:tcW w:w="9823" w:type="dxa"/>
            <w:gridSpan w:val="4"/>
            <w:tcBorders>
              <w:top w:val="single" w:color="000000" w:sz="4" w:space="0"/>
              <w:left w:val="single" w:color="000000" w:sz="2" w:space="0"/>
              <w:bottom w:val="single" w:color="000000" w:sz="2" w:space="0"/>
              <w:right w:val="single" w:color="000000" w:sz="2" w:space="0"/>
            </w:tcBorders>
          </w:tcPr>
          <w:p w14:paraId="55EF424C">
            <w:pPr>
              <w:autoSpaceDE w:val="0"/>
              <w:autoSpaceDN w:val="0"/>
              <w:spacing w:line="440" w:lineRule="exact"/>
              <w:ind w:firstLine="476" w:firstLineChars="200"/>
              <w:jc w:val="both"/>
              <w:rPr>
                <w:rFonts w:ascii="宋体" w:hAnsi="宋体" w:eastAsia="宋体" w:cs="宋体"/>
                <w:color w:val="000000" w:themeColor="text1"/>
                <w:spacing w:val="-1"/>
                <w:lang w:eastAsia="zh-CN"/>
                <w14:textFill>
                  <w14:solidFill>
                    <w14:schemeClr w14:val="tx1"/>
                  </w14:solidFill>
                </w14:textFill>
              </w:rPr>
            </w:pPr>
            <w:bookmarkStart w:id="0" w:name="_Hlk202111479"/>
            <w:r>
              <w:rPr>
                <w:rFonts w:hint="eastAsia" w:ascii="宋体" w:hAnsi="宋体" w:eastAsia="宋体" w:cs="宋体"/>
                <w:color w:val="000000" w:themeColor="text1"/>
                <w:spacing w:val="-1"/>
                <w:lang w:eastAsia="zh-CN"/>
                <w14:textFill>
                  <w14:solidFill>
                    <w14:schemeClr w14:val="tx1"/>
                  </w14:solidFill>
                </w14:textFill>
              </w:rPr>
              <w:t>人才需求情况（请加强与用人单位的沟通，预测用人单位对该专业的岗位需求。此处填写的内容要具体到用人单位名称及其人才需求预测数）</w:t>
            </w:r>
          </w:p>
          <w:p w14:paraId="79D45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b/>
                <w:bCs/>
                <w:lang w:eastAsia="zh-CN"/>
              </w:rPr>
            </w:pPr>
            <w:r>
              <w:rPr>
                <w:rFonts w:hint="eastAsia"/>
                <w:b/>
                <w:bCs/>
                <w:lang w:eastAsia="zh-CN"/>
              </w:rPr>
              <w:t>一、市场需求总体旺盛</w:t>
            </w:r>
          </w:p>
          <w:p w14:paraId="46FDF4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 xml:space="preserve">1.政策驱动需求增长 </w:t>
            </w:r>
          </w:p>
          <w:p w14:paraId="569F1E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在中央财税改革指导和大数据技术赋能的双重驱动下，税收人才缺口持续扩大</w:t>
            </w:r>
            <w:r>
              <w:rPr>
                <w:rFonts w:hint="eastAsia" w:asciiTheme="minorEastAsia" w:hAnsiTheme="minorEastAsia" w:eastAsiaTheme="minorEastAsia" w:cstheme="minorEastAsia"/>
                <w:lang w:val="en-US" w:eastAsia="zh-CN"/>
              </w:rPr>
              <w:t>，急需培养专业人才</w:t>
            </w:r>
            <w:r>
              <w:rPr>
                <w:rFonts w:hint="eastAsia" w:asciiTheme="minorEastAsia" w:hAnsiTheme="minorEastAsia" w:eastAsiaTheme="minorEastAsia" w:cstheme="minorEastAsia"/>
                <w:lang w:eastAsia="zh-CN"/>
              </w:rPr>
              <w:t>支撑税收征管和政策落地。</w:t>
            </w:r>
            <w:r>
              <w:rPr>
                <w:rFonts w:hint="eastAsia" w:asciiTheme="minorEastAsia" w:hAnsiTheme="minorEastAsia" w:eastAsiaTheme="minorEastAsia" w:cstheme="minorEastAsia"/>
                <w:lang w:val="en-US" w:eastAsia="zh-CN"/>
              </w:rPr>
              <w:t>此外，我国进入“以数治税”新时代</w:t>
            </w:r>
            <w:r>
              <w:rPr>
                <w:rFonts w:hint="eastAsia" w:asciiTheme="minorEastAsia" w:hAnsiTheme="minorEastAsia" w:eastAsiaTheme="minorEastAsia" w:cstheme="minorEastAsia"/>
                <w:lang w:eastAsia="zh-CN"/>
              </w:rPr>
              <w:t>，企业对合规性和税务风险控制需求激增。</w:t>
            </w:r>
          </w:p>
          <w:p w14:paraId="418B786B">
            <w:pPr>
              <w:keepNext w:val="0"/>
              <w:keepLines w:val="0"/>
              <w:widowControl/>
              <w:suppressLineNumbers w:val="0"/>
              <w:spacing w:before="0" w:beforeAutospacing="0" w:after="0" w:afterAutospacing="0" w:line="400" w:lineRule="exact"/>
              <w:ind w:left="0" w:right="0" w:firstLine="480"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2.就业领域多元化</w:t>
            </w:r>
          </w:p>
          <w:p w14:paraId="718A64C3">
            <w:pPr>
              <w:keepNext w:val="0"/>
              <w:keepLines w:val="0"/>
              <w:widowControl/>
              <w:suppressLineNumbers w:val="0"/>
              <w:spacing w:before="0" w:beforeAutospacing="0" w:after="0" w:afterAutospacing="0" w:line="400" w:lineRule="exact"/>
              <w:ind w:left="0" w:right="0"/>
              <w:rPr>
                <w:rFonts w:hint="eastAsia"/>
                <w:lang w:val="en-US" w:eastAsia="zh-CN"/>
              </w:rPr>
            </w:pP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color w:val="000000" w:themeColor="text1"/>
                <w:spacing w:val="-1"/>
                <w:lang w:eastAsia="zh-CN"/>
                <w14:textFill>
                  <w14:solidFill>
                    <w14:schemeClr w14:val="tx1"/>
                  </w14:solidFill>
                </w14:textFill>
              </w:rPr>
              <w:t>传统行业对税收人才需求量依然庞大，</w:t>
            </w:r>
            <w: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t>仍是主要就业渠道。</w:t>
            </w:r>
            <w:r>
              <w:rPr>
                <w:rFonts w:hint="eastAsia" w:asciiTheme="minorEastAsia" w:hAnsiTheme="minorEastAsia" w:eastAsiaTheme="minorEastAsia" w:cstheme="minorEastAsia"/>
                <w:color w:val="000000" w:themeColor="text1"/>
                <w:spacing w:val="-1"/>
                <w:lang w:eastAsia="zh-CN"/>
                <w14:textFill>
                  <w14:solidFill>
                    <w14:schemeClr w14:val="tx1"/>
                  </w14:solidFill>
                </w14:textFill>
              </w:rPr>
              <w:t>而新兴行业</w:t>
            </w:r>
            <w: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t>崛起</w:t>
            </w:r>
            <w:r>
              <w:rPr>
                <w:rFonts w:hint="eastAsia" w:asciiTheme="minorEastAsia" w:hAnsiTheme="minorEastAsia" w:eastAsiaTheme="minorEastAsia" w:cstheme="minorEastAsia"/>
                <w:color w:val="000000" w:themeColor="text1"/>
                <w:spacing w:val="-1"/>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t>如</w:t>
            </w:r>
            <w:r>
              <w:rPr>
                <w:rFonts w:hint="eastAsia" w:asciiTheme="minorEastAsia" w:hAnsiTheme="minorEastAsia" w:eastAsiaTheme="minorEastAsia" w:cstheme="minorEastAsia"/>
                <w:color w:val="000000" w:themeColor="text1"/>
                <w:spacing w:val="-1"/>
                <w:lang w:eastAsia="zh-CN"/>
                <w14:textFill>
                  <w14:solidFill>
                    <w14:schemeClr w14:val="tx1"/>
                  </w14:solidFill>
                </w14:textFill>
              </w:rPr>
              <w:t>跨境电商、新能源企业等</w:t>
            </w:r>
            <w: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t>对</w:t>
            </w:r>
            <w:r>
              <w:rPr>
                <w:rFonts w:hint="eastAsia" w:ascii="宋体" w:hAnsi="宋体" w:eastAsia="宋体" w:cs="宋体"/>
                <w:color w:val="000000" w:themeColor="text1"/>
                <w:spacing w:val="-1"/>
                <w:lang w:eastAsia="zh-CN"/>
                <w14:textFill>
                  <w14:solidFill>
                    <w14:schemeClr w14:val="tx1"/>
                  </w14:solidFill>
                </w14:textFill>
              </w:rPr>
              <w:t>税务岗</w:t>
            </w:r>
            <w:r>
              <w:rPr>
                <w:rFonts w:hint="eastAsia" w:ascii="宋体" w:hAnsi="宋体" w:eastAsia="宋体" w:cs="宋体"/>
                <w:color w:val="000000" w:themeColor="text1"/>
                <w:spacing w:val="-1"/>
                <w:lang w:val="en-US" w:eastAsia="zh-CN"/>
                <w14:textFill>
                  <w14:solidFill>
                    <w14:schemeClr w14:val="tx1"/>
                  </w14:solidFill>
                </w14:textFill>
              </w:rPr>
              <w:t>位</w:t>
            </w:r>
            <w:r>
              <w:rPr>
                <w:rFonts w:hint="eastAsia" w:ascii="宋体" w:hAnsi="宋体" w:eastAsia="宋体" w:cs="宋体"/>
                <w:color w:val="000000" w:themeColor="text1"/>
                <w:spacing w:val="-1"/>
                <w:lang w:eastAsia="zh-CN"/>
                <w14:textFill>
                  <w14:solidFill>
                    <w14:schemeClr w14:val="tx1"/>
                  </w14:solidFill>
                </w14:textFill>
              </w:rPr>
              <w:t>招聘数量大大增加。</w:t>
            </w:r>
          </w:p>
          <w:p w14:paraId="7D8C1BC2">
            <w:pPr>
              <w:keepNext w:val="0"/>
              <w:keepLines w:val="0"/>
              <w:widowControl/>
              <w:suppressLineNumbers w:val="0"/>
              <w:spacing w:before="0" w:beforeAutospacing="0" w:after="0" w:afterAutospacing="0" w:line="400" w:lineRule="exact"/>
              <w:ind w:left="0" w:right="0" w:firstLine="482" w:firstLineChars="200"/>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b/>
                <w:bCs/>
                <w:lang w:eastAsia="zh-CN"/>
              </w:rPr>
              <w:t>二、政府部门：稳定需求与编制扩张</w:t>
            </w:r>
          </w:p>
          <w:p w14:paraId="595167D6">
            <w:pPr>
              <w:keepNext w:val="0"/>
              <w:keepLines w:val="0"/>
              <w:widowControl/>
              <w:suppressLineNumbers w:val="0"/>
              <w:spacing w:before="0" w:beforeAutospacing="0" w:after="0" w:afterAutospacing="0" w:line="400" w:lineRule="exact"/>
              <w:ind w:left="0" w:right="0" w:firstLine="476" w:firstLineChars="200"/>
              <w:rPr>
                <w:rFonts w:hint="eastAsia" w:ascii="宋体" w:hAnsi="宋体" w:eastAsia="宋体" w:cs="宋体"/>
                <w:color w:val="000000" w:themeColor="text1"/>
                <w:spacing w:val="-1"/>
                <w:lang w:val="en-US" w:eastAsia="zh-CN"/>
                <w14:textFill>
                  <w14:solidFill>
                    <w14:schemeClr w14:val="tx1"/>
                  </w14:solidFill>
                </w14:textFill>
              </w:rPr>
            </w:pPr>
            <w:r>
              <w:rPr>
                <w:rFonts w:hint="eastAsia" w:ascii="宋体" w:hAnsi="宋体" w:eastAsia="宋体" w:cs="宋体"/>
                <w:color w:val="000000" w:themeColor="text1"/>
                <w:spacing w:val="-1"/>
                <w:lang w:val="en-US" w:eastAsia="zh-CN"/>
                <w14:textFill>
                  <w14:solidFill>
                    <w14:schemeClr w14:val="tx1"/>
                  </w14:solidFill>
                </w14:textFill>
              </w:rPr>
              <w:t>2020-2025年福建省事业单位招考税收学及相关专业岗位及人数呈上升趋势,年均岗位209个，年均招考人数250人，占比也逐年递增。2020年-2025年福建省税务系统招考税收学及相关专业分别为503人、500人、800人、874人、704人、800人，需求近6年总体呈稳定上涨趋势。</w:t>
            </w:r>
          </w:p>
          <w:p w14:paraId="7D3B98C2">
            <w:pPr>
              <w:keepNext w:val="0"/>
              <w:keepLines w:val="0"/>
              <w:widowControl/>
              <w:suppressLineNumbers w:val="0"/>
              <w:spacing w:before="0" w:beforeAutospacing="0" w:after="0" w:afterAutospacing="0" w:line="400" w:lineRule="exact"/>
              <w:ind w:left="0" w:right="0" w:firstLine="482" w:firstLineChars="200"/>
              <w:rPr>
                <w:rFonts w:hint="eastAsia" w:asciiTheme="minorEastAsia" w:hAnsiTheme="minorEastAsia" w:eastAsiaTheme="minorEastAsia" w:cstheme="minorEastAsia"/>
                <w:b/>
                <w:bCs/>
                <w:lang w:eastAsia="zh-CN"/>
              </w:rPr>
            </w:pPr>
            <w:r>
              <w:rPr>
                <w:rFonts w:hint="eastAsia" w:asciiTheme="minorEastAsia" w:hAnsiTheme="minorEastAsia" w:eastAsiaTheme="minorEastAsia" w:cstheme="minorEastAsia"/>
                <w:b/>
                <w:bCs/>
                <w:lang w:eastAsia="zh-CN"/>
              </w:rPr>
              <w:t>三、企业及财税中介机构：高薪与复合型岗位激增</w:t>
            </w:r>
          </w:p>
          <w:p w14:paraId="39A3E3BF">
            <w:pPr>
              <w:keepNext w:val="0"/>
              <w:keepLines w:val="0"/>
              <w:widowControl/>
              <w:suppressLineNumbers w:val="0"/>
              <w:spacing w:before="0" w:beforeAutospacing="0" w:after="0" w:afterAutospacing="0" w:line="400" w:lineRule="exact"/>
              <w:ind w:left="0" w:right="0" w:firstLine="480"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1.企业税务管理需求攀升</w:t>
            </w:r>
          </w:p>
          <w:p w14:paraId="7E907AF9">
            <w:pPr>
              <w:keepNext w:val="0"/>
              <w:keepLines w:val="0"/>
              <w:widowControl/>
              <w:suppressLineNumbers w:val="0"/>
              <w:spacing w:before="0" w:beforeAutospacing="0" w:after="0" w:afterAutospacing="0" w:line="400" w:lineRule="exact"/>
              <w:ind w:left="0" w:right="0" w:firstLine="480"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大中型企业设立专职税务部门，负责税务</w:t>
            </w:r>
            <w:r>
              <w:rPr>
                <w:rFonts w:hint="eastAsia" w:asciiTheme="minorEastAsia" w:hAnsiTheme="minorEastAsia" w:eastAsiaTheme="minorEastAsia" w:cstheme="minorEastAsia"/>
                <w:lang w:val="en-US" w:eastAsia="zh-CN"/>
              </w:rPr>
              <w:t>合规计划</w:t>
            </w:r>
            <w:r>
              <w:rPr>
                <w:rFonts w:hint="eastAsia" w:asciiTheme="minorEastAsia" w:hAnsiTheme="minorEastAsia" w:eastAsiaTheme="minorEastAsia" w:cstheme="minorEastAsia"/>
                <w:lang w:eastAsia="zh-CN"/>
              </w:rPr>
              <w:t>、风险控制和合规申报。中小企业受政策影响也开始重视税务岗位，二三线城市需求逐步释放。</w:t>
            </w:r>
          </w:p>
          <w:p w14:paraId="3A3B68E5">
            <w:pPr>
              <w:keepNext w:val="0"/>
              <w:keepLines w:val="0"/>
              <w:widowControl/>
              <w:suppressLineNumbers w:val="0"/>
              <w:spacing w:before="0" w:beforeAutospacing="0" w:after="0" w:afterAutospacing="0" w:line="400" w:lineRule="exact"/>
              <w:ind w:left="0" w:right="0" w:firstLine="480"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2.财税中介机构成为税收学专业毕业生就业的 “主赛道”</w:t>
            </w:r>
          </w:p>
          <w:p w14:paraId="6976C5A8">
            <w:pPr>
              <w:keepNext w:val="0"/>
              <w:keepLines w:val="0"/>
              <w:widowControl/>
              <w:suppressLineNumbers w:val="0"/>
              <w:autoSpaceDE w:val="0"/>
              <w:autoSpaceDN w:val="0"/>
              <w:spacing w:before="0" w:beforeAutospacing="0" w:after="0" w:afterAutospacing="0" w:line="440" w:lineRule="exact"/>
              <w:ind w:left="0" w:right="0" w:firstLine="476" w:firstLineChars="200"/>
              <w:jc w:val="both"/>
              <w:rPr>
                <w:rFonts w:hint="eastAsia" w:asciiTheme="minorEastAsia" w:hAnsiTheme="minorEastAsia" w:eastAsiaTheme="minorEastAsia" w:cstheme="minorEastAsia"/>
                <w:color w:val="000000" w:themeColor="text1"/>
                <w:spacing w:val="-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1"/>
                <w:lang w:eastAsia="zh-CN"/>
                <w14:textFill>
                  <w14:solidFill>
                    <w14:schemeClr w14:val="tx1"/>
                  </w14:solidFill>
                </w14:textFill>
              </w:rPr>
              <w:t>随着公务员考试竞争的加剧和门槛的提高，越来越多的毕业生选择进入财税中介机构</w:t>
            </w:r>
            <w: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t>工作</w:t>
            </w:r>
            <w:r>
              <w:rPr>
                <w:rFonts w:hint="eastAsia" w:asciiTheme="minorEastAsia" w:hAnsiTheme="minorEastAsia" w:eastAsiaTheme="minorEastAsia" w:cstheme="minorEastAsia"/>
                <w:color w:val="000000" w:themeColor="text1"/>
                <w:spacing w:val="-1"/>
                <w:lang w:eastAsia="zh-CN"/>
                <w14:textFill>
                  <w14:solidFill>
                    <w14:schemeClr w14:val="tx1"/>
                  </w14:solidFill>
                </w14:textFill>
              </w:rPr>
              <w:t>。福建省财税行业年均招聘人数增幅达12%，财税中介机构在福建省的就业市场中具有较强的吸引力。</w:t>
            </w:r>
          </w:p>
          <w:p w14:paraId="513039B2">
            <w:pPr>
              <w:keepNext w:val="0"/>
              <w:keepLines w:val="0"/>
              <w:widowControl/>
              <w:suppressLineNumbers w:val="0"/>
              <w:spacing w:before="0" w:beforeAutospacing="0" w:after="0" w:afterAutospacing="0" w:line="400" w:lineRule="exact"/>
              <w:ind w:left="0" w:right="0" w:firstLine="482" w:firstLineChars="200"/>
              <w:rPr>
                <w:rFonts w:hint="eastAsia" w:asciiTheme="minorEastAsia" w:hAnsiTheme="minorEastAsia" w:eastAsiaTheme="minorEastAsia" w:cstheme="minorEastAsia"/>
                <w:b/>
                <w:bCs/>
                <w:lang w:eastAsia="zh-CN"/>
              </w:rPr>
            </w:pPr>
            <w:r>
              <w:rPr>
                <w:rFonts w:hint="eastAsia" w:asciiTheme="minorEastAsia" w:hAnsiTheme="minorEastAsia" w:eastAsiaTheme="minorEastAsia" w:cstheme="minorEastAsia"/>
                <w:b/>
                <w:bCs/>
                <w:lang w:eastAsia="zh-CN"/>
              </w:rPr>
              <w:t>四、新兴领域：政策红利催生新蓝海</w:t>
            </w:r>
          </w:p>
          <w:p w14:paraId="5927F9B9">
            <w:pPr>
              <w:keepNext w:val="0"/>
              <w:keepLines w:val="0"/>
              <w:widowControl/>
              <w:suppressLineNumbers w:val="0"/>
              <w:spacing w:before="0" w:beforeAutospacing="0" w:after="0" w:afterAutospacing="0" w:line="400" w:lineRule="exact"/>
              <w:ind w:left="0" w:right="0" w:firstLine="480"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 xml:space="preserve">1. 国际税收与跨境业务 </w:t>
            </w:r>
          </w:p>
          <w:p w14:paraId="4FAF1320">
            <w:pPr>
              <w:keepNext w:val="0"/>
              <w:keepLines w:val="0"/>
              <w:widowControl/>
              <w:suppressLineNumbers w:val="0"/>
              <w:spacing w:before="0" w:beforeAutospacing="0" w:after="0" w:afterAutospacing="0" w:line="400" w:lineRule="exact"/>
              <w:ind w:left="0" w:right="0" w:firstLine="476" w:firstLineChars="200"/>
              <w:jc w:val="both"/>
              <w:rPr>
                <w:rFonts w:hint="eastAsia" w:asciiTheme="minorEastAsia" w:hAnsiTheme="minorEastAsia" w:eastAsiaTheme="minorEastAsia" w:cstheme="minorEastAsia"/>
                <w:lang w:eastAsia="zh-CN"/>
              </w:rPr>
            </w:pPr>
            <w:r>
              <w:rPr>
                <w:rFonts w:hint="eastAsia" w:ascii="宋体" w:hAnsi="宋体" w:eastAsia="宋体" w:cs="宋体"/>
                <w:color w:val="000000" w:themeColor="text1"/>
                <w:spacing w:val="-1"/>
                <w:lang w:eastAsia="zh-CN"/>
                <w14:textFill>
                  <w14:solidFill>
                    <w14:schemeClr w14:val="tx1"/>
                  </w14:solidFill>
                </w14:textFill>
              </w:rPr>
              <w:t>福建自由贸易试验区</w:t>
            </w:r>
            <w:r>
              <w:rPr>
                <w:rFonts w:hint="eastAsia" w:ascii="宋体" w:hAnsi="宋体" w:eastAsia="宋体" w:cs="宋体"/>
                <w:color w:val="000000" w:themeColor="text1"/>
                <w:spacing w:val="-1"/>
                <w:lang w:val="en-US" w:eastAsia="zh-CN"/>
                <w14:textFill>
                  <w14:solidFill>
                    <w14:schemeClr w14:val="tx1"/>
                  </w14:solidFill>
                </w14:textFill>
              </w:rPr>
              <w:t>是</w:t>
            </w:r>
            <w:r>
              <w:rPr>
                <w:rFonts w:hint="default" w:ascii="宋体" w:hAnsi="宋体" w:eastAsia="宋体" w:cs="宋体"/>
                <w:color w:val="000000" w:themeColor="text1"/>
                <w:spacing w:val="-1"/>
                <w:lang w:eastAsia="zh-CN"/>
                <w14:textFill>
                  <w14:solidFill>
                    <w14:schemeClr w14:val="tx1"/>
                  </w14:solidFill>
                </w14:textFill>
              </w:rPr>
              <w:t>21</w:t>
            </w:r>
            <w:r>
              <w:rPr>
                <w:rFonts w:hint="eastAsia" w:ascii="宋体" w:hAnsi="宋体" w:eastAsia="宋体" w:cs="宋体"/>
                <w:color w:val="000000" w:themeColor="text1"/>
                <w:spacing w:val="-1"/>
                <w:lang w:eastAsia="zh-CN"/>
                <w14:textFill>
                  <w14:solidFill>
                    <w14:schemeClr w14:val="tx1"/>
                  </w14:solidFill>
                </w14:textFill>
              </w:rPr>
              <w:t>世纪海上丝绸之路重要平台以及两岸服务贸易合作示范区，</w:t>
            </w:r>
            <w:r>
              <w:rPr>
                <w:rFonts w:hint="eastAsia" w:asciiTheme="minorEastAsia" w:hAnsiTheme="minorEastAsia" w:eastAsiaTheme="minorEastAsia" w:cstheme="minorEastAsia"/>
                <w:lang w:eastAsia="zh-CN"/>
              </w:rPr>
              <w:t>企业急需熟悉国际税收规则的人才处理转让定价、关税合规操作等业务。</w:t>
            </w:r>
          </w:p>
          <w:p w14:paraId="4A35F941">
            <w:pPr>
              <w:keepNext w:val="0"/>
              <w:keepLines w:val="0"/>
              <w:widowControl/>
              <w:suppressLineNumbers w:val="0"/>
              <w:spacing w:before="0" w:beforeAutospacing="0" w:after="0" w:afterAutospacing="0" w:line="400" w:lineRule="exact"/>
              <w:ind w:left="0" w:right="0" w:firstLine="480" w:firstLineChars="200"/>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 xml:space="preserve">2. 绿色税收与数字化税务 </w:t>
            </w:r>
          </w:p>
          <w:p w14:paraId="132E1694">
            <w:pPr>
              <w:keepNext w:val="0"/>
              <w:keepLines w:val="0"/>
              <w:widowControl/>
              <w:suppressLineNumbers w:val="0"/>
              <w:autoSpaceDE w:val="0"/>
              <w:autoSpaceDN w:val="0"/>
              <w:spacing w:before="0" w:beforeAutospacing="0" w:after="0" w:afterAutospacing="0" w:line="440" w:lineRule="exact"/>
              <w:ind w:left="0" w:right="0" w:firstLine="480" w:firstLineChars="200"/>
              <w:jc w:val="both"/>
              <w:rPr>
                <w:rFonts w:hint="eastAsia" w:ascii="宋体" w:hAnsi="宋体" w:eastAsia="宋体" w:cs="宋体"/>
                <w:color w:val="000000" w:themeColor="text1"/>
                <w:spacing w:val="-1"/>
                <w:lang w:eastAsia="zh-CN"/>
                <w14:textFill>
                  <w14:solidFill>
                    <w14:schemeClr w14:val="tx1"/>
                  </w14:solidFill>
                </w14:textFill>
              </w:rPr>
            </w:pPr>
            <w:r>
              <w:rPr>
                <w:rFonts w:hint="eastAsia" w:asciiTheme="minorEastAsia" w:hAnsiTheme="minorEastAsia" w:eastAsiaTheme="minorEastAsia" w:cstheme="minorEastAsia"/>
                <w:lang w:eastAsia="zh-CN"/>
              </w:rPr>
              <w:t>福建省将绿色税收作为推动传统产业转型升级的重要手段，</w:t>
            </w:r>
            <w:r>
              <w:rPr>
                <w:rFonts w:hint="eastAsia" w:asciiTheme="minorEastAsia" w:hAnsiTheme="minorEastAsia" w:eastAsiaTheme="minorEastAsia" w:cstheme="minorEastAsia"/>
                <w:lang w:val="en-US" w:eastAsia="zh-CN"/>
              </w:rPr>
              <w:t>急需相关税收人才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此外，福建省</w:t>
            </w:r>
            <w:r>
              <w:rPr>
                <w:rFonts w:hint="eastAsia" w:asciiTheme="minorEastAsia" w:hAnsiTheme="minorEastAsia" w:eastAsiaTheme="minorEastAsia" w:cstheme="minorEastAsia"/>
                <w:lang w:eastAsia="zh-CN"/>
              </w:rPr>
              <w:t>数字化转型</w:t>
            </w:r>
            <w:r>
              <w:rPr>
                <w:rFonts w:hint="eastAsia" w:asciiTheme="minorEastAsia" w:hAnsiTheme="minorEastAsia" w:eastAsiaTheme="minorEastAsia" w:cstheme="minorEastAsia"/>
                <w:lang w:val="en-US" w:eastAsia="zh-CN"/>
              </w:rPr>
              <w:t>发展迅速</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需要大量新型税收人才提高企业税收工作的规范性</w:t>
            </w:r>
            <w:r>
              <w:rPr>
                <w:rFonts w:hint="eastAsia" w:asciiTheme="minorEastAsia" w:hAnsiTheme="minorEastAsia" w:eastAsiaTheme="minorEastAsia" w:cstheme="minorEastAsia"/>
                <w:lang w:eastAsia="zh-CN"/>
              </w:rPr>
              <w:t>。</w:t>
            </w:r>
          </w:p>
          <w:p w14:paraId="38FA2BD5">
            <w:pPr>
              <w:autoSpaceDE w:val="0"/>
              <w:autoSpaceDN w:val="0"/>
              <w:spacing w:line="440" w:lineRule="exact"/>
              <w:ind w:firstLine="476"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spacing w:val="-1"/>
                <w:lang w:eastAsia="zh-CN"/>
                <w14:textFill>
                  <w14:solidFill>
                    <w14:schemeClr w14:val="tx1"/>
                  </w14:solidFill>
                </w14:textFill>
              </w:rPr>
              <w:t>通过问卷调查</w:t>
            </w:r>
            <w:r>
              <w:rPr>
                <w:rFonts w:hint="eastAsia" w:ascii="宋体" w:hAnsi="宋体" w:eastAsia="宋体" w:cs="宋体"/>
                <w:color w:val="000000" w:themeColor="text1"/>
                <w:spacing w:val="-1"/>
                <w:lang w:val="en-US" w:eastAsia="zh-CN"/>
                <w14:textFill>
                  <w14:solidFill>
                    <w14:schemeClr w14:val="tx1"/>
                  </w14:solidFill>
                </w14:textFill>
              </w:rPr>
              <w:t>得到</w:t>
            </w:r>
            <w:r>
              <w:rPr>
                <w:rFonts w:hint="eastAsia" w:ascii="宋体" w:hAnsi="宋体" w:eastAsia="宋体" w:cs="宋体"/>
                <w:color w:val="000000" w:themeColor="text1"/>
                <w:spacing w:val="-1"/>
                <w:lang w:eastAsia="zh-CN"/>
                <w14:textFill>
                  <w14:solidFill>
                    <w14:schemeClr w14:val="tx1"/>
                  </w14:solidFill>
                </w14:textFill>
              </w:rPr>
              <w:t>财务与会计学院</w:t>
            </w:r>
            <w:r>
              <w:rPr>
                <w:rFonts w:hint="default" w:ascii="宋体" w:hAnsi="宋体" w:eastAsia="宋体" w:cs="宋体"/>
                <w:color w:val="000000" w:themeColor="text1"/>
                <w:spacing w:val="-1"/>
                <w:lang w:eastAsia="zh-CN"/>
                <w14:textFill>
                  <w14:solidFill>
                    <w14:schemeClr w14:val="tx1"/>
                  </w14:solidFill>
                </w14:textFill>
              </w:rPr>
              <w:t>10</w:t>
            </w:r>
            <w:r>
              <w:rPr>
                <w:rFonts w:hint="eastAsia" w:ascii="宋体" w:hAnsi="宋体" w:eastAsia="宋体" w:cs="宋体"/>
                <w:color w:val="000000" w:themeColor="text1"/>
                <w:spacing w:val="-1"/>
                <w:lang w:eastAsia="zh-CN"/>
                <w14:textFill>
                  <w14:solidFill>
                    <w14:schemeClr w14:val="tx1"/>
                  </w14:solidFill>
                </w14:textFill>
              </w:rPr>
              <w:t>家校外</w:t>
            </w:r>
            <w:r>
              <w:rPr>
                <w:rFonts w:hint="eastAsia" w:ascii="宋体" w:hAnsi="宋体" w:eastAsia="宋体" w:cs="宋体"/>
                <w:color w:val="000000" w:themeColor="text1"/>
                <w:spacing w:val="-1"/>
                <w:lang w:val="en-US" w:eastAsia="zh-CN"/>
                <w14:textFill>
                  <w14:solidFill>
                    <w14:schemeClr w14:val="tx1"/>
                  </w14:solidFill>
                </w14:textFill>
              </w:rPr>
              <w:t>实践</w:t>
            </w:r>
            <w:r>
              <w:rPr>
                <w:rFonts w:hint="eastAsia" w:ascii="宋体" w:hAnsi="宋体" w:eastAsia="宋体" w:cs="宋体"/>
                <w:color w:val="000000" w:themeColor="text1"/>
                <w:spacing w:val="-1"/>
                <w:lang w:eastAsia="zh-CN"/>
                <w14:textFill>
                  <w14:solidFill>
                    <w14:schemeClr w14:val="tx1"/>
                  </w14:solidFill>
                </w14:textFill>
              </w:rPr>
              <w:t>基地</w:t>
            </w:r>
            <w:r>
              <w:rPr>
                <w:rFonts w:hint="eastAsia" w:ascii="宋体" w:hAnsi="宋体" w:eastAsia="宋体" w:cs="宋体"/>
                <w:color w:val="000000" w:themeColor="text1"/>
                <w:spacing w:val="-1"/>
                <w:lang w:val="en-US" w:eastAsia="zh-CN"/>
                <w14:textFill>
                  <w14:solidFill>
                    <w14:schemeClr w14:val="tx1"/>
                  </w14:solidFill>
                </w14:textFill>
              </w:rPr>
              <w:t>对税收人才的需求情况数据</w:t>
            </w:r>
            <w:r>
              <w:rPr>
                <w:rFonts w:hint="eastAsia" w:ascii="宋体" w:hAnsi="宋体" w:eastAsia="宋体" w:cs="宋体"/>
                <w:color w:val="000000" w:themeColor="text1"/>
                <w:spacing w:val="-1"/>
                <w:lang w:eastAsia="zh-CN"/>
                <w14:textFill>
                  <w14:solidFill>
                    <w14:schemeClr w14:val="tx1"/>
                  </w14:solidFill>
                </w14:textFill>
              </w:rPr>
              <w:t>，如</w:t>
            </w:r>
            <w:r>
              <w:rPr>
                <w:rFonts w:hint="eastAsia" w:ascii="宋体" w:hAnsi="宋体" w:eastAsia="宋体" w:cs="宋体"/>
                <w:color w:val="000000" w:themeColor="text1"/>
                <w:spacing w:val="-1"/>
                <w:lang w:val="en-US" w:eastAsia="zh-CN"/>
                <w14:textFill>
                  <w14:solidFill>
                    <w14:schemeClr w14:val="tx1"/>
                  </w14:solidFill>
                </w14:textFill>
              </w:rPr>
              <w:t>下</w:t>
            </w:r>
            <w:r>
              <w:rPr>
                <w:rFonts w:hint="eastAsia" w:ascii="宋体" w:hAnsi="宋体" w:eastAsia="宋体" w:cs="宋体"/>
                <w:color w:val="000000" w:themeColor="text1"/>
                <w:spacing w:val="-1"/>
                <w:lang w:eastAsia="zh-CN"/>
                <w14:textFill>
                  <w14:solidFill>
                    <w14:schemeClr w14:val="tx1"/>
                  </w14:solidFill>
                </w14:textFill>
              </w:rPr>
              <w:t>表所示，</w:t>
            </w:r>
            <w:r>
              <w:rPr>
                <w:rFonts w:hint="eastAsia" w:ascii="宋体" w:hAnsi="宋体" w:eastAsia="宋体" w:cs="宋体"/>
                <w:color w:val="000000" w:themeColor="text1"/>
                <w:spacing w:val="-1"/>
                <w:lang w:val="en-US" w:eastAsia="zh-CN"/>
                <w14:textFill>
                  <w14:solidFill>
                    <w14:schemeClr w14:val="tx1"/>
                  </w14:solidFill>
                </w14:textFill>
              </w:rPr>
              <w:t>本年总共需求量为</w:t>
            </w:r>
            <w:r>
              <w:rPr>
                <w:rFonts w:hint="default" w:ascii="宋体" w:hAnsi="宋体" w:eastAsia="宋体" w:cs="宋体"/>
                <w:color w:val="000000" w:themeColor="text1"/>
                <w:spacing w:val="-1"/>
                <w:lang w:eastAsia="zh-CN"/>
                <w14:textFill>
                  <w14:solidFill>
                    <w14:schemeClr w14:val="tx1"/>
                  </w14:solidFill>
                </w14:textFill>
              </w:rPr>
              <w:t>46</w:t>
            </w:r>
            <w:r>
              <w:rPr>
                <w:rFonts w:hint="eastAsia" w:ascii="宋体" w:hAnsi="宋体" w:eastAsia="宋体" w:cs="宋体"/>
                <w:color w:val="000000" w:themeColor="text1"/>
                <w:spacing w:val="-1"/>
                <w:lang w:eastAsia="zh-CN"/>
                <w14:textFill>
                  <w14:solidFill>
                    <w14:schemeClr w14:val="tx1"/>
                  </w14:solidFill>
                </w14:textFill>
              </w:rPr>
              <w:t>人。</w:t>
            </w:r>
          </w:p>
        </w:tc>
      </w:tr>
      <w:bookmarkEnd w:id="0"/>
      <w:tr w14:paraId="48820657">
        <w:tblPrEx>
          <w:tblCellMar>
            <w:top w:w="0" w:type="dxa"/>
            <w:left w:w="0" w:type="dxa"/>
            <w:bottom w:w="0" w:type="dxa"/>
            <w:right w:w="0" w:type="dxa"/>
          </w:tblCellMar>
        </w:tblPrEx>
        <w:trPr>
          <w:trHeight w:val="446" w:hRule="exact"/>
          <w:jc w:val="center"/>
        </w:trPr>
        <w:tc>
          <w:tcPr>
            <w:tcW w:w="1811" w:type="dxa"/>
            <w:vMerge w:val="restart"/>
            <w:tcBorders>
              <w:top w:val="single" w:color="000000" w:sz="2" w:space="0"/>
              <w:left w:val="single" w:color="000000" w:sz="2" w:space="0"/>
              <w:bottom w:val="single" w:color="000000" w:sz="2" w:space="0"/>
              <w:right w:val="single" w:color="000000" w:sz="2" w:space="0"/>
            </w:tcBorders>
            <w:vAlign w:val="center"/>
          </w:tcPr>
          <w:p w14:paraId="1F1B203F">
            <w:pPr>
              <w:autoSpaceDE w:val="0"/>
              <w:autoSpaceDN w:val="0"/>
              <w:spacing w:line="430" w:lineRule="auto"/>
              <w:ind w:left="177" w:right="184"/>
              <w:jc w:val="center"/>
              <w:rPr>
                <w:rFonts w:ascii="宋体" w:hAnsi="宋体" w:eastAsia="宋体"/>
                <w:lang w:eastAsia="zh-CN"/>
              </w:rPr>
            </w:pPr>
            <w:r>
              <w:rPr>
                <w:rFonts w:ascii="宋体" w:hAnsi="宋体" w:eastAsia="宋体"/>
                <w:lang w:eastAsia="zh-CN"/>
              </w:rPr>
              <w:t>申报专业人才需求调研情况（可上传合作办学协议等）</w:t>
            </w: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6EB0DCC0">
            <w:pPr>
              <w:autoSpaceDE w:val="0"/>
              <w:autoSpaceDN w:val="0"/>
              <w:snapToGrid w:val="0"/>
              <w:jc w:val="center"/>
              <w:rPr>
                <w:rFonts w:ascii="宋体" w:hAnsi="宋体" w:eastAsia="宋体"/>
                <w:lang w:eastAsia="zh-CN"/>
              </w:rPr>
            </w:pPr>
            <w:r>
              <w:rPr>
                <w:rFonts w:ascii="宋体" w:hAnsi="宋体" w:eastAsia="宋体"/>
                <w:lang w:eastAsia="zh-CN"/>
              </w:rPr>
              <w:t>年度招生计划数</w:t>
            </w:r>
          </w:p>
        </w:tc>
        <w:tc>
          <w:tcPr>
            <w:tcW w:w="3831" w:type="dxa"/>
            <w:tcBorders>
              <w:top w:val="single" w:color="000000" w:sz="2" w:space="0"/>
              <w:left w:val="single" w:color="000000" w:sz="2" w:space="0"/>
              <w:bottom w:val="single" w:color="000000" w:sz="2" w:space="0"/>
              <w:right w:val="single" w:color="000000" w:sz="2" w:space="0"/>
            </w:tcBorders>
            <w:vAlign w:val="center"/>
          </w:tcPr>
          <w:p w14:paraId="12119B5D">
            <w:pPr>
              <w:snapToGrid w:val="0"/>
              <w:jc w:val="center"/>
              <w:rPr>
                <w:rFonts w:ascii="宋体" w:hAnsi="宋体" w:eastAsia="宋体"/>
                <w:lang w:eastAsia="zh-CN"/>
              </w:rPr>
            </w:pPr>
            <w:r>
              <w:rPr>
                <w:rFonts w:hint="eastAsia" w:ascii="宋体" w:hAnsi="宋体" w:eastAsia="宋体"/>
                <w:lang w:eastAsia="zh-CN"/>
              </w:rPr>
              <w:t>50</w:t>
            </w:r>
          </w:p>
        </w:tc>
      </w:tr>
      <w:tr w14:paraId="3D25834A">
        <w:tblPrEx>
          <w:tblCellMar>
            <w:top w:w="0" w:type="dxa"/>
            <w:left w:w="0" w:type="dxa"/>
            <w:bottom w:w="0" w:type="dxa"/>
            <w:right w:w="0" w:type="dxa"/>
          </w:tblCellMar>
        </w:tblPrEx>
        <w:trPr>
          <w:trHeight w:val="576"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3F3A235A">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346B152E">
            <w:pPr>
              <w:autoSpaceDE w:val="0"/>
              <w:autoSpaceDN w:val="0"/>
              <w:snapToGrid w:val="0"/>
              <w:jc w:val="center"/>
              <w:rPr>
                <w:rFonts w:ascii="宋体" w:hAnsi="宋体" w:eastAsia="宋体"/>
                <w:lang w:eastAsia="zh-CN"/>
              </w:rPr>
            </w:pPr>
            <w:r>
              <w:rPr>
                <w:rFonts w:ascii="宋体" w:hAnsi="宋体" w:eastAsia="宋体"/>
                <w:lang w:eastAsia="zh-CN"/>
              </w:rPr>
              <w:t>预计升学人数</w:t>
            </w:r>
          </w:p>
        </w:tc>
        <w:tc>
          <w:tcPr>
            <w:tcW w:w="3831" w:type="dxa"/>
            <w:tcBorders>
              <w:top w:val="single" w:color="000000" w:sz="2" w:space="0"/>
              <w:left w:val="single" w:color="000000" w:sz="2" w:space="0"/>
              <w:bottom w:val="single" w:color="000000" w:sz="2" w:space="0"/>
              <w:right w:val="single" w:color="000000" w:sz="2" w:space="0"/>
            </w:tcBorders>
            <w:vAlign w:val="center"/>
          </w:tcPr>
          <w:p w14:paraId="0B184541">
            <w:pPr>
              <w:snapToGrid w:val="0"/>
              <w:jc w:val="center"/>
              <w:rPr>
                <w:rFonts w:ascii="宋体" w:hAnsi="宋体" w:eastAsia="宋体"/>
                <w:lang w:eastAsia="zh-CN"/>
              </w:rPr>
            </w:pPr>
            <w:r>
              <w:rPr>
                <w:rFonts w:hint="eastAsia" w:ascii="宋体" w:hAnsi="宋体" w:eastAsia="宋体"/>
                <w:lang w:eastAsia="zh-CN"/>
              </w:rPr>
              <w:t>4</w:t>
            </w:r>
          </w:p>
        </w:tc>
      </w:tr>
      <w:tr w14:paraId="03B83A62">
        <w:tblPrEx>
          <w:tblCellMar>
            <w:top w:w="0" w:type="dxa"/>
            <w:left w:w="0" w:type="dxa"/>
            <w:bottom w:w="0" w:type="dxa"/>
            <w:right w:w="0" w:type="dxa"/>
          </w:tblCellMar>
        </w:tblPrEx>
        <w:trPr>
          <w:trHeight w:val="473"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632A7BF5">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6FE24A2E">
            <w:pPr>
              <w:autoSpaceDE w:val="0"/>
              <w:autoSpaceDN w:val="0"/>
              <w:snapToGrid w:val="0"/>
              <w:jc w:val="center"/>
              <w:rPr>
                <w:rFonts w:ascii="宋体" w:hAnsi="宋体" w:eastAsia="宋体"/>
                <w:lang w:eastAsia="zh-CN"/>
              </w:rPr>
            </w:pPr>
            <w:r>
              <w:rPr>
                <w:rFonts w:ascii="宋体" w:hAnsi="宋体" w:eastAsia="宋体"/>
                <w:lang w:eastAsia="zh-CN"/>
              </w:rPr>
              <w:t>预计就业人数</w:t>
            </w:r>
          </w:p>
        </w:tc>
        <w:tc>
          <w:tcPr>
            <w:tcW w:w="3831" w:type="dxa"/>
            <w:tcBorders>
              <w:top w:val="single" w:color="000000" w:sz="2" w:space="0"/>
              <w:left w:val="single" w:color="000000" w:sz="2" w:space="0"/>
              <w:bottom w:val="single" w:color="000000" w:sz="2" w:space="0"/>
              <w:right w:val="single" w:color="000000" w:sz="2" w:space="0"/>
            </w:tcBorders>
            <w:vAlign w:val="center"/>
          </w:tcPr>
          <w:p w14:paraId="5744C14B">
            <w:pPr>
              <w:snapToGrid w:val="0"/>
              <w:jc w:val="center"/>
              <w:rPr>
                <w:rFonts w:ascii="宋体" w:hAnsi="宋体" w:eastAsia="宋体"/>
                <w:lang w:eastAsia="zh-CN"/>
              </w:rPr>
            </w:pPr>
            <w:r>
              <w:rPr>
                <w:rFonts w:hint="eastAsia" w:ascii="宋体" w:hAnsi="宋体" w:eastAsia="宋体"/>
                <w:lang w:eastAsia="zh-CN"/>
              </w:rPr>
              <w:t>4</w:t>
            </w:r>
            <w:r>
              <w:rPr>
                <w:rFonts w:ascii="宋体" w:hAnsi="宋体" w:eastAsia="宋体"/>
                <w:lang w:eastAsia="zh-CN"/>
              </w:rPr>
              <w:t>6</w:t>
            </w:r>
          </w:p>
        </w:tc>
      </w:tr>
      <w:tr w14:paraId="28882968">
        <w:tblPrEx>
          <w:tblCellMar>
            <w:top w:w="0" w:type="dxa"/>
            <w:left w:w="0" w:type="dxa"/>
            <w:bottom w:w="0" w:type="dxa"/>
            <w:right w:w="0" w:type="dxa"/>
          </w:tblCellMar>
        </w:tblPrEx>
        <w:trPr>
          <w:trHeight w:val="443"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0E8F41B5">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3D02BEB9">
            <w:pPr>
              <w:autoSpaceDE w:val="0"/>
              <w:autoSpaceDN w:val="0"/>
              <w:snapToGrid w:val="0"/>
              <w:ind w:firstLine="1440" w:firstLineChars="600"/>
              <w:jc w:val="both"/>
              <w:rPr>
                <w:rFonts w:hint="default" w:ascii="宋体" w:hAnsi="宋体" w:eastAsia="宋体"/>
                <w:lang w:val="en-US" w:eastAsia="zh-CN"/>
              </w:rPr>
            </w:pPr>
            <w:r>
              <w:rPr>
                <w:rFonts w:hint="eastAsia" w:ascii="宋体" w:hAnsi="宋体" w:eastAsia="宋体"/>
                <w:lang w:val="en-US" w:eastAsia="zh-CN"/>
              </w:rPr>
              <w:t>考编人数</w:t>
            </w:r>
          </w:p>
        </w:tc>
        <w:tc>
          <w:tcPr>
            <w:tcW w:w="3831" w:type="dxa"/>
            <w:tcBorders>
              <w:top w:val="single" w:color="000000" w:sz="2" w:space="0"/>
              <w:left w:val="single" w:color="000000" w:sz="2" w:space="0"/>
              <w:bottom w:val="single" w:color="000000" w:sz="2" w:space="0"/>
              <w:right w:val="single" w:color="000000" w:sz="2" w:space="0"/>
            </w:tcBorders>
            <w:vAlign w:val="center"/>
          </w:tcPr>
          <w:p w14:paraId="01040AD9">
            <w:pPr>
              <w:snapToGrid w:val="0"/>
              <w:jc w:val="center"/>
              <w:rPr>
                <w:rFonts w:hint="eastAsia" w:ascii="宋体" w:hAnsi="宋体" w:eastAsia="宋体"/>
                <w:lang w:eastAsia="zh-CN"/>
              </w:rPr>
            </w:pPr>
          </w:p>
        </w:tc>
      </w:tr>
      <w:tr w14:paraId="113259A8">
        <w:tblPrEx>
          <w:tblCellMar>
            <w:top w:w="0" w:type="dxa"/>
            <w:left w:w="0" w:type="dxa"/>
            <w:bottom w:w="0" w:type="dxa"/>
            <w:right w:w="0" w:type="dxa"/>
          </w:tblCellMar>
        </w:tblPrEx>
        <w:trPr>
          <w:trHeight w:val="576"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041E48B9">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396E6EF7">
            <w:pPr>
              <w:autoSpaceDE w:val="0"/>
              <w:autoSpaceDN w:val="0"/>
              <w:snapToGrid w:val="0"/>
              <w:jc w:val="center"/>
              <w:rPr>
                <w:rFonts w:ascii="宋体" w:hAnsi="宋体" w:eastAsia="宋体"/>
                <w:lang w:eastAsia="zh-CN"/>
              </w:rPr>
            </w:pPr>
            <w:r>
              <w:rPr>
                <w:rFonts w:ascii="宋体" w:hAnsi="宋体" w:eastAsia="宋体"/>
                <w:lang w:eastAsia="zh-CN"/>
              </w:rPr>
              <w:t>宏兴财税服务集团有限责任公司</w:t>
            </w:r>
          </w:p>
        </w:tc>
        <w:tc>
          <w:tcPr>
            <w:tcW w:w="3831" w:type="dxa"/>
            <w:tcBorders>
              <w:top w:val="single" w:color="000000" w:sz="2" w:space="0"/>
              <w:left w:val="single" w:color="000000" w:sz="2" w:space="0"/>
              <w:bottom w:val="single" w:color="000000" w:sz="2" w:space="0"/>
              <w:right w:val="single" w:color="000000" w:sz="2" w:space="0"/>
            </w:tcBorders>
            <w:vAlign w:val="center"/>
          </w:tcPr>
          <w:p w14:paraId="5CA3C110">
            <w:pPr>
              <w:snapToGrid w:val="0"/>
              <w:jc w:val="center"/>
              <w:rPr>
                <w:rFonts w:ascii="宋体" w:hAnsi="宋体" w:eastAsia="宋体"/>
                <w:lang w:eastAsia="zh-CN"/>
              </w:rPr>
            </w:pPr>
            <w:r>
              <w:rPr>
                <w:rFonts w:ascii="宋体" w:hAnsi="宋体" w:eastAsia="宋体"/>
                <w:lang w:eastAsia="zh-CN"/>
              </w:rPr>
              <w:t>20</w:t>
            </w:r>
          </w:p>
        </w:tc>
      </w:tr>
      <w:tr w14:paraId="74F77D46">
        <w:tblPrEx>
          <w:tblCellMar>
            <w:top w:w="0" w:type="dxa"/>
            <w:left w:w="0" w:type="dxa"/>
            <w:bottom w:w="0" w:type="dxa"/>
            <w:right w:w="0" w:type="dxa"/>
          </w:tblCellMar>
        </w:tblPrEx>
        <w:trPr>
          <w:trHeight w:val="676"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53A64983">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2D5F0B5F">
            <w:pPr>
              <w:autoSpaceDE w:val="0"/>
              <w:autoSpaceDN w:val="0"/>
              <w:snapToGrid w:val="0"/>
              <w:jc w:val="center"/>
              <w:rPr>
                <w:rFonts w:ascii="宋体" w:hAnsi="宋体" w:eastAsia="宋体"/>
                <w:lang w:eastAsia="zh-CN"/>
              </w:rPr>
            </w:pPr>
            <w:r>
              <w:rPr>
                <w:rFonts w:hint="eastAsia" w:ascii="宋体" w:hAnsi="宋体" w:eastAsia="宋体"/>
                <w:lang w:val="en-US" w:eastAsia="zh-CN"/>
              </w:rPr>
              <w:t>中国华电集团有限公司财务共享华南分中心</w:t>
            </w:r>
          </w:p>
        </w:tc>
        <w:tc>
          <w:tcPr>
            <w:tcW w:w="3831" w:type="dxa"/>
            <w:tcBorders>
              <w:top w:val="single" w:color="000000" w:sz="2" w:space="0"/>
              <w:left w:val="single" w:color="000000" w:sz="2" w:space="0"/>
              <w:bottom w:val="single" w:color="000000" w:sz="2" w:space="0"/>
              <w:right w:val="single" w:color="000000" w:sz="2" w:space="0"/>
            </w:tcBorders>
            <w:vAlign w:val="center"/>
          </w:tcPr>
          <w:p w14:paraId="3243FAC1">
            <w:pPr>
              <w:snapToGrid w:val="0"/>
              <w:jc w:val="center"/>
              <w:rPr>
                <w:rFonts w:ascii="宋体" w:hAnsi="宋体" w:eastAsia="宋体"/>
                <w:lang w:eastAsia="zh-CN"/>
              </w:rPr>
            </w:pPr>
            <w:r>
              <w:rPr>
                <w:rFonts w:ascii="宋体" w:hAnsi="宋体" w:eastAsia="宋体"/>
                <w:lang w:eastAsia="zh-CN"/>
              </w:rPr>
              <w:t>1</w:t>
            </w:r>
          </w:p>
        </w:tc>
      </w:tr>
      <w:tr w14:paraId="39FBDD52">
        <w:tblPrEx>
          <w:tblCellMar>
            <w:top w:w="0" w:type="dxa"/>
            <w:left w:w="0" w:type="dxa"/>
            <w:bottom w:w="0" w:type="dxa"/>
            <w:right w:w="0" w:type="dxa"/>
          </w:tblCellMar>
        </w:tblPrEx>
        <w:trPr>
          <w:trHeight w:val="574"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558DEB5A">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408ABE87">
            <w:pPr>
              <w:autoSpaceDE w:val="0"/>
              <w:autoSpaceDN w:val="0"/>
              <w:snapToGrid w:val="0"/>
              <w:jc w:val="center"/>
              <w:rPr>
                <w:rFonts w:ascii="宋体" w:hAnsi="宋体" w:eastAsia="宋体"/>
                <w:lang w:eastAsia="zh-CN"/>
              </w:rPr>
            </w:pPr>
            <w:r>
              <w:rPr>
                <w:rFonts w:hint="eastAsia" w:ascii="宋体" w:hAnsi="宋体" w:eastAsia="宋体"/>
                <w:lang w:eastAsia="zh-CN"/>
              </w:rPr>
              <w:t>福建天经会计师事务所</w:t>
            </w:r>
          </w:p>
        </w:tc>
        <w:tc>
          <w:tcPr>
            <w:tcW w:w="3831" w:type="dxa"/>
            <w:tcBorders>
              <w:top w:val="single" w:color="000000" w:sz="2" w:space="0"/>
              <w:left w:val="single" w:color="000000" w:sz="2" w:space="0"/>
              <w:bottom w:val="single" w:color="000000" w:sz="2" w:space="0"/>
              <w:right w:val="single" w:color="000000" w:sz="2" w:space="0"/>
            </w:tcBorders>
            <w:vAlign w:val="center"/>
          </w:tcPr>
          <w:p w14:paraId="25BC0AED">
            <w:pPr>
              <w:snapToGrid w:val="0"/>
              <w:jc w:val="center"/>
              <w:rPr>
                <w:rFonts w:ascii="宋体" w:hAnsi="宋体" w:eastAsia="宋体"/>
                <w:lang w:eastAsia="zh-CN"/>
              </w:rPr>
            </w:pPr>
            <w:r>
              <w:rPr>
                <w:rFonts w:ascii="宋体" w:hAnsi="宋体" w:eastAsia="宋体"/>
                <w:lang w:eastAsia="zh-CN"/>
              </w:rPr>
              <w:t>2</w:t>
            </w:r>
          </w:p>
        </w:tc>
      </w:tr>
      <w:tr w14:paraId="5AC52528">
        <w:tblPrEx>
          <w:tblCellMar>
            <w:top w:w="0" w:type="dxa"/>
            <w:left w:w="0" w:type="dxa"/>
            <w:bottom w:w="0" w:type="dxa"/>
            <w:right w:w="0" w:type="dxa"/>
          </w:tblCellMar>
        </w:tblPrEx>
        <w:trPr>
          <w:trHeight w:val="574"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0E66679C">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09A196D4">
            <w:pPr>
              <w:snapToGrid w:val="0"/>
              <w:jc w:val="center"/>
              <w:rPr>
                <w:rFonts w:ascii="宋体" w:hAnsi="宋体" w:eastAsia="宋体"/>
                <w:lang w:eastAsia="zh-CN"/>
              </w:rPr>
            </w:pPr>
            <w:r>
              <w:rPr>
                <w:rFonts w:hint="eastAsia" w:ascii="宋体" w:hAnsi="宋体" w:eastAsia="宋体"/>
                <w:lang w:eastAsia="zh-CN"/>
              </w:rPr>
              <w:t>中税网天运（福建）税务师事务所有限公司</w:t>
            </w:r>
          </w:p>
        </w:tc>
        <w:tc>
          <w:tcPr>
            <w:tcW w:w="3831" w:type="dxa"/>
            <w:tcBorders>
              <w:top w:val="single" w:color="000000" w:sz="2" w:space="0"/>
              <w:left w:val="single" w:color="000000" w:sz="2" w:space="0"/>
              <w:bottom w:val="single" w:color="000000" w:sz="2" w:space="0"/>
              <w:right w:val="single" w:color="000000" w:sz="2" w:space="0"/>
            </w:tcBorders>
            <w:vAlign w:val="center"/>
          </w:tcPr>
          <w:p w14:paraId="1723FD9D">
            <w:pPr>
              <w:snapToGrid w:val="0"/>
              <w:jc w:val="center"/>
              <w:rPr>
                <w:rFonts w:ascii="宋体" w:hAnsi="宋体" w:eastAsia="宋体"/>
                <w:lang w:eastAsia="zh-CN"/>
              </w:rPr>
            </w:pPr>
            <w:r>
              <w:rPr>
                <w:rFonts w:ascii="宋体" w:hAnsi="宋体" w:eastAsia="宋体"/>
                <w:lang w:eastAsia="zh-CN"/>
              </w:rPr>
              <w:t>5</w:t>
            </w:r>
          </w:p>
        </w:tc>
      </w:tr>
      <w:tr w14:paraId="184283C5">
        <w:tblPrEx>
          <w:tblCellMar>
            <w:top w:w="0" w:type="dxa"/>
            <w:left w:w="0" w:type="dxa"/>
            <w:bottom w:w="0" w:type="dxa"/>
            <w:right w:w="0" w:type="dxa"/>
          </w:tblCellMar>
        </w:tblPrEx>
        <w:trPr>
          <w:trHeight w:val="508"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582F676A">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2D9F3F53">
            <w:pPr>
              <w:autoSpaceDE w:val="0"/>
              <w:autoSpaceDN w:val="0"/>
              <w:snapToGrid w:val="0"/>
              <w:jc w:val="center"/>
              <w:rPr>
                <w:rFonts w:ascii="宋体" w:hAnsi="宋体" w:eastAsia="宋体"/>
                <w:lang w:eastAsia="zh-CN"/>
              </w:rPr>
            </w:pPr>
            <w:r>
              <w:rPr>
                <w:rFonts w:hint="eastAsia" w:ascii="宋体" w:hAnsi="宋体" w:eastAsia="宋体"/>
                <w:lang w:eastAsia="zh-CN"/>
              </w:rPr>
              <w:t>福州星伙企业服务有限公司</w:t>
            </w:r>
          </w:p>
        </w:tc>
        <w:tc>
          <w:tcPr>
            <w:tcW w:w="3831" w:type="dxa"/>
            <w:tcBorders>
              <w:top w:val="single" w:color="000000" w:sz="2" w:space="0"/>
              <w:left w:val="single" w:color="000000" w:sz="2" w:space="0"/>
              <w:bottom w:val="single" w:color="000000" w:sz="2" w:space="0"/>
              <w:right w:val="single" w:color="000000" w:sz="2" w:space="0"/>
            </w:tcBorders>
            <w:vAlign w:val="center"/>
          </w:tcPr>
          <w:p w14:paraId="514D299E">
            <w:pPr>
              <w:snapToGrid w:val="0"/>
              <w:jc w:val="center"/>
              <w:rPr>
                <w:rFonts w:ascii="宋体" w:hAnsi="宋体" w:eastAsia="宋体"/>
                <w:lang w:eastAsia="zh-CN"/>
              </w:rPr>
            </w:pPr>
            <w:r>
              <w:rPr>
                <w:rFonts w:ascii="宋体" w:hAnsi="宋体" w:eastAsia="宋体"/>
                <w:lang w:eastAsia="zh-CN"/>
              </w:rPr>
              <w:t>2</w:t>
            </w:r>
          </w:p>
        </w:tc>
      </w:tr>
      <w:tr w14:paraId="2783615D">
        <w:tblPrEx>
          <w:tblCellMar>
            <w:top w:w="0" w:type="dxa"/>
            <w:left w:w="0" w:type="dxa"/>
            <w:bottom w:w="0" w:type="dxa"/>
            <w:right w:w="0" w:type="dxa"/>
          </w:tblCellMar>
        </w:tblPrEx>
        <w:trPr>
          <w:trHeight w:val="588"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4AC5C939">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20C57370">
            <w:pPr>
              <w:autoSpaceDE w:val="0"/>
              <w:autoSpaceDN w:val="0"/>
              <w:snapToGrid w:val="0"/>
              <w:jc w:val="center"/>
              <w:rPr>
                <w:rFonts w:ascii="宋体" w:hAnsi="宋体" w:eastAsia="宋体"/>
                <w:lang w:eastAsia="zh-CN"/>
              </w:rPr>
            </w:pPr>
            <w:r>
              <w:rPr>
                <w:rFonts w:hint="eastAsia" w:ascii="宋体" w:hAnsi="宋体" w:eastAsia="宋体"/>
                <w:lang w:eastAsia="zh-CN"/>
              </w:rPr>
              <w:t>福建龙健税务师事务所有限公司</w:t>
            </w:r>
          </w:p>
        </w:tc>
        <w:tc>
          <w:tcPr>
            <w:tcW w:w="3831" w:type="dxa"/>
            <w:tcBorders>
              <w:top w:val="single" w:color="000000" w:sz="2" w:space="0"/>
              <w:left w:val="single" w:color="000000" w:sz="2" w:space="0"/>
              <w:bottom w:val="single" w:color="000000" w:sz="2" w:space="0"/>
              <w:right w:val="single" w:color="000000" w:sz="2" w:space="0"/>
            </w:tcBorders>
            <w:vAlign w:val="center"/>
          </w:tcPr>
          <w:p w14:paraId="51EA6076">
            <w:pPr>
              <w:snapToGrid w:val="0"/>
              <w:jc w:val="center"/>
              <w:rPr>
                <w:rFonts w:ascii="宋体" w:hAnsi="宋体" w:eastAsia="宋体"/>
                <w:lang w:eastAsia="zh-CN"/>
              </w:rPr>
            </w:pPr>
            <w:r>
              <w:rPr>
                <w:rFonts w:ascii="宋体" w:hAnsi="宋体" w:eastAsia="宋体"/>
                <w:lang w:eastAsia="zh-CN"/>
              </w:rPr>
              <w:t>5</w:t>
            </w:r>
          </w:p>
        </w:tc>
      </w:tr>
      <w:tr w14:paraId="214E0B2E">
        <w:tblPrEx>
          <w:tblCellMar>
            <w:top w:w="0" w:type="dxa"/>
            <w:left w:w="0" w:type="dxa"/>
            <w:bottom w:w="0" w:type="dxa"/>
            <w:right w:w="0" w:type="dxa"/>
          </w:tblCellMar>
        </w:tblPrEx>
        <w:trPr>
          <w:trHeight w:val="588"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763B0619">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5165DAB4">
            <w:pPr>
              <w:autoSpaceDE w:val="0"/>
              <w:autoSpaceDN w:val="0"/>
              <w:snapToGrid w:val="0"/>
              <w:jc w:val="center"/>
              <w:rPr>
                <w:rFonts w:ascii="宋体" w:hAnsi="宋体" w:eastAsia="宋体"/>
                <w:lang w:eastAsia="zh-CN"/>
              </w:rPr>
            </w:pPr>
            <w:r>
              <w:rPr>
                <w:rFonts w:hint="eastAsia" w:ascii="宋体" w:hAnsi="宋体" w:eastAsia="宋体"/>
                <w:lang w:eastAsia="zh-CN"/>
              </w:rPr>
              <w:t>立信税务师事务所有限公司福建分公司</w:t>
            </w:r>
          </w:p>
        </w:tc>
        <w:tc>
          <w:tcPr>
            <w:tcW w:w="3831" w:type="dxa"/>
            <w:tcBorders>
              <w:top w:val="single" w:color="000000" w:sz="2" w:space="0"/>
              <w:left w:val="single" w:color="000000" w:sz="2" w:space="0"/>
              <w:bottom w:val="single" w:color="000000" w:sz="2" w:space="0"/>
              <w:right w:val="single" w:color="000000" w:sz="2" w:space="0"/>
            </w:tcBorders>
            <w:vAlign w:val="center"/>
          </w:tcPr>
          <w:p w14:paraId="4B83FB57">
            <w:pPr>
              <w:snapToGrid w:val="0"/>
              <w:jc w:val="center"/>
              <w:rPr>
                <w:rFonts w:ascii="宋体" w:hAnsi="宋体" w:eastAsia="宋体"/>
                <w:lang w:eastAsia="zh-CN"/>
              </w:rPr>
            </w:pPr>
            <w:r>
              <w:rPr>
                <w:rFonts w:ascii="宋体" w:hAnsi="宋体" w:eastAsia="宋体"/>
                <w:lang w:eastAsia="zh-CN"/>
              </w:rPr>
              <w:t>5</w:t>
            </w:r>
          </w:p>
        </w:tc>
      </w:tr>
      <w:tr w14:paraId="6ECBA0F9">
        <w:tblPrEx>
          <w:tblCellMar>
            <w:top w:w="0" w:type="dxa"/>
            <w:left w:w="0" w:type="dxa"/>
            <w:bottom w:w="0" w:type="dxa"/>
            <w:right w:w="0" w:type="dxa"/>
          </w:tblCellMar>
        </w:tblPrEx>
        <w:trPr>
          <w:trHeight w:val="418"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4A0F9DA1">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541F12FD">
            <w:pPr>
              <w:autoSpaceDE w:val="0"/>
              <w:autoSpaceDN w:val="0"/>
              <w:snapToGrid w:val="0"/>
              <w:jc w:val="center"/>
              <w:rPr>
                <w:rFonts w:ascii="宋体" w:hAnsi="宋体" w:eastAsia="宋体"/>
                <w:lang w:eastAsia="zh-CN"/>
              </w:rPr>
            </w:pPr>
            <w:r>
              <w:rPr>
                <w:rFonts w:hint="eastAsia" w:ascii="宋体" w:hAnsi="宋体" w:eastAsia="宋体"/>
                <w:lang w:eastAsia="zh-CN"/>
              </w:rPr>
              <w:t>福州和硕财税咨询公司</w:t>
            </w:r>
          </w:p>
        </w:tc>
        <w:tc>
          <w:tcPr>
            <w:tcW w:w="3831" w:type="dxa"/>
            <w:tcBorders>
              <w:top w:val="single" w:color="000000" w:sz="2" w:space="0"/>
              <w:left w:val="single" w:color="000000" w:sz="2" w:space="0"/>
              <w:bottom w:val="single" w:color="000000" w:sz="2" w:space="0"/>
              <w:right w:val="single" w:color="000000" w:sz="2" w:space="0"/>
            </w:tcBorders>
            <w:vAlign w:val="center"/>
          </w:tcPr>
          <w:p w14:paraId="47284429">
            <w:pPr>
              <w:snapToGrid w:val="0"/>
              <w:jc w:val="center"/>
              <w:rPr>
                <w:rFonts w:ascii="宋体" w:hAnsi="宋体" w:eastAsia="宋体"/>
                <w:lang w:eastAsia="zh-CN"/>
              </w:rPr>
            </w:pPr>
            <w:r>
              <w:rPr>
                <w:rFonts w:ascii="宋体" w:hAnsi="宋体" w:eastAsia="宋体"/>
                <w:lang w:eastAsia="zh-CN"/>
              </w:rPr>
              <w:t>2</w:t>
            </w:r>
          </w:p>
        </w:tc>
      </w:tr>
      <w:tr w14:paraId="2A69E59F">
        <w:tblPrEx>
          <w:tblCellMar>
            <w:top w:w="0" w:type="dxa"/>
            <w:left w:w="0" w:type="dxa"/>
            <w:bottom w:w="0" w:type="dxa"/>
            <w:right w:w="0" w:type="dxa"/>
          </w:tblCellMar>
        </w:tblPrEx>
        <w:trPr>
          <w:trHeight w:val="488"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14EB669F">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25CCA679">
            <w:pPr>
              <w:autoSpaceDE w:val="0"/>
              <w:autoSpaceDN w:val="0"/>
              <w:snapToGrid w:val="0"/>
              <w:jc w:val="center"/>
              <w:rPr>
                <w:rFonts w:ascii="宋体" w:hAnsi="宋体" w:eastAsia="宋体"/>
                <w:lang w:eastAsia="zh-CN"/>
              </w:rPr>
            </w:pPr>
            <w:r>
              <w:rPr>
                <w:rFonts w:hint="eastAsia" w:ascii="宋体" w:hAnsi="宋体" w:eastAsia="宋体"/>
                <w:lang w:eastAsia="zh-CN"/>
              </w:rPr>
              <w:t>福州宗源商务服务有限公司</w:t>
            </w:r>
          </w:p>
        </w:tc>
        <w:tc>
          <w:tcPr>
            <w:tcW w:w="3831" w:type="dxa"/>
            <w:tcBorders>
              <w:top w:val="single" w:color="000000" w:sz="2" w:space="0"/>
              <w:left w:val="single" w:color="000000" w:sz="2" w:space="0"/>
              <w:bottom w:val="single" w:color="000000" w:sz="2" w:space="0"/>
              <w:right w:val="single" w:color="000000" w:sz="2" w:space="0"/>
            </w:tcBorders>
            <w:vAlign w:val="center"/>
          </w:tcPr>
          <w:p w14:paraId="371B3917">
            <w:pPr>
              <w:snapToGrid w:val="0"/>
              <w:jc w:val="center"/>
              <w:rPr>
                <w:rFonts w:ascii="宋体" w:hAnsi="宋体" w:eastAsia="宋体"/>
                <w:lang w:eastAsia="zh-CN"/>
              </w:rPr>
            </w:pPr>
            <w:r>
              <w:rPr>
                <w:rFonts w:ascii="宋体" w:hAnsi="宋体" w:eastAsia="宋体"/>
                <w:lang w:eastAsia="zh-CN"/>
              </w:rPr>
              <w:t>2</w:t>
            </w:r>
          </w:p>
        </w:tc>
      </w:tr>
      <w:tr w14:paraId="4F64CEBA">
        <w:tblPrEx>
          <w:tblCellMar>
            <w:top w:w="0" w:type="dxa"/>
            <w:left w:w="0" w:type="dxa"/>
            <w:bottom w:w="0" w:type="dxa"/>
            <w:right w:w="0" w:type="dxa"/>
          </w:tblCellMar>
        </w:tblPrEx>
        <w:trPr>
          <w:trHeight w:val="693" w:hRule="exact"/>
          <w:jc w:val="center"/>
        </w:trPr>
        <w:tc>
          <w:tcPr>
            <w:tcW w:w="1811" w:type="dxa"/>
            <w:vMerge w:val="continue"/>
            <w:tcBorders>
              <w:top w:val="single" w:color="000000" w:sz="2" w:space="0"/>
              <w:left w:val="single" w:color="000000" w:sz="2" w:space="0"/>
              <w:bottom w:val="single" w:color="000000" w:sz="2" w:space="0"/>
              <w:right w:val="single" w:color="000000" w:sz="2" w:space="0"/>
            </w:tcBorders>
          </w:tcPr>
          <w:p w14:paraId="3B9ADC6E">
            <w:pPr>
              <w:rPr>
                <w:rFonts w:ascii="宋体" w:hAnsi="宋体" w:eastAsia="宋体"/>
                <w:lang w:eastAsia="zh-CN"/>
              </w:rPr>
            </w:pPr>
          </w:p>
        </w:tc>
        <w:tc>
          <w:tcPr>
            <w:tcW w:w="4181" w:type="dxa"/>
            <w:gridSpan w:val="2"/>
            <w:tcBorders>
              <w:top w:val="single" w:color="000000" w:sz="2" w:space="0"/>
              <w:left w:val="single" w:color="000000" w:sz="2" w:space="0"/>
              <w:bottom w:val="single" w:color="000000" w:sz="2" w:space="0"/>
              <w:right w:val="single" w:color="000000" w:sz="2" w:space="0"/>
            </w:tcBorders>
            <w:vAlign w:val="center"/>
          </w:tcPr>
          <w:p w14:paraId="54E4FF19">
            <w:pPr>
              <w:autoSpaceDE w:val="0"/>
              <w:autoSpaceDN w:val="0"/>
              <w:snapToGrid w:val="0"/>
              <w:jc w:val="center"/>
              <w:rPr>
                <w:rFonts w:hint="eastAsia" w:ascii="宋体" w:hAnsi="宋体" w:eastAsia="宋体"/>
                <w:lang w:val="en-US" w:eastAsia="zh-CN"/>
              </w:rPr>
            </w:pPr>
            <w:r>
              <w:rPr>
                <w:rFonts w:hint="eastAsia" w:ascii="宋体" w:hAnsi="宋体" w:eastAsia="宋体"/>
                <w:lang w:val="en-US" w:eastAsia="zh-CN"/>
              </w:rPr>
              <w:t>中国联合网络通信有限公司</w:t>
            </w:r>
          </w:p>
          <w:p w14:paraId="00880864">
            <w:pPr>
              <w:autoSpaceDE w:val="0"/>
              <w:autoSpaceDN w:val="0"/>
              <w:snapToGrid w:val="0"/>
              <w:jc w:val="center"/>
              <w:rPr>
                <w:rFonts w:ascii="宋体" w:hAnsi="宋体" w:eastAsia="宋体"/>
                <w:lang w:eastAsia="zh-CN"/>
              </w:rPr>
            </w:pPr>
            <w:r>
              <w:rPr>
                <w:rFonts w:hint="eastAsia" w:ascii="宋体" w:hAnsi="宋体" w:eastAsia="宋体"/>
                <w:lang w:val="en-US" w:eastAsia="zh-CN"/>
              </w:rPr>
              <w:t>福建省分公司</w:t>
            </w:r>
          </w:p>
        </w:tc>
        <w:tc>
          <w:tcPr>
            <w:tcW w:w="3831" w:type="dxa"/>
            <w:tcBorders>
              <w:top w:val="single" w:color="000000" w:sz="2" w:space="0"/>
              <w:left w:val="single" w:color="000000" w:sz="2" w:space="0"/>
              <w:bottom w:val="single" w:color="000000" w:sz="2" w:space="0"/>
              <w:right w:val="single" w:color="000000" w:sz="2" w:space="0"/>
            </w:tcBorders>
            <w:vAlign w:val="center"/>
          </w:tcPr>
          <w:p w14:paraId="11B106F6">
            <w:pPr>
              <w:snapToGrid w:val="0"/>
              <w:jc w:val="center"/>
              <w:rPr>
                <w:rFonts w:ascii="宋体" w:hAnsi="宋体" w:eastAsia="宋体"/>
                <w:lang w:eastAsia="zh-CN"/>
              </w:rPr>
            </w:pPr>
            <w:r>
              <w:rPr>
                <w:rFonts w:hint="eastAsia" w:ascii="宋体" w:hAnsi="宋体" w:eastAsia="宋体"/>
                <w:lang w:eastAsia="zh-CN"/>
              </w:rPr>
              <w:t>2</w:t>
            </w:r>
          </w:p>
        </w:tc>
      </w:tr>
    </w:tbl>
    <w:p w14:paraId="28A6B930">
      <w:pPr>
        <w:autoSpaceDE w:val="0"/>
        <w:autoSpaceDN w:val="0"/>
        <w:ind w:left="4114"/>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br w:type="page"/>
      </w:r>
    </w:p>
    <w:p w14:paraId="25E89CE5">
      <w:pPr>
        <w:autoSpaceDE w:val="0"/>
        <w:autoSpaceDN w:val="0"/>
        <w:jc w:val="center"/>
        <w:rPr>
          <w:rFonts w:ascii="黑体" w:hAnsi="黑体" w:eastAsia="黑体" w:cs="黑体"/>
          <w:color w:val="000000" w:themeColor="text1"/>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4.教师及课程</w:t>
      </w:r>
      <w:r>
        <w:rPr>
          <w:rFonts w:hint="eastAsia" w:ascii="黑体" w:hAnsi="黑体" w:eastAsia="黑体" w:cs="黑体"/>
          <w:color w:val="000000" w:themeColor="text1"/>
          <w:spacing w:val="-1"/>
          <w:sz w:val="36"/>
          <w:szCs w:val="36"/>
          <w:lang w:eastAsia="zh-CN"/>
          <w14:textFill>
            <w14:solidFill>
              <w14:schemeClr w14:val="tx1"/>
            </w14:solidFill>
          </w14:textFill>
        </w:rPr>
        <w:t>基本</w:t>
      </w:r>
      <w:r>
        <w:rPr>
          <w:rFonts w:hint="eastAsia" w:ascii="黑体" w:hAnsi="黑体" w:eastAsia="黑体" w:cs="黑体"/>
          <w:color w:val="000000" w:themeColor="text1"/>
          <w:sz w:val="36"/>
          <w:szCs w:val="36"/>
          <w:lang w:eastAsia="zh-CN"/>
          <w14:textFill>
            <w14:solidFill>
              <w14:schemeClr w14:val="tx1"/>
            </w14:solidFill>
          </w14:textFill>
        </w:rPr>
        <w:t>情况表</w:t>
      </w:r>
    </w:p>
    <w:p w14:paraId="27C57916">
      <w:pPr>
        <w:autoSpaceDE w:val="0"/>
        <w:autoSpaceDN w:val="0"/>
        <w:jc w:val="center"/>
        <w:rPr>
          <w:rFonts w:ascii="宋体" w:hAnsi="宋体" w:eastAsia="宋体" w:cs="宋体"/>
          <w:color w:val="000000" w:themeColor="text1"/>
          <w:lang w:eastAsia="zh-CN"/>
          <w14:textFill>
            <w14:solidFill>
              <w14:schemeClr w14:val="tx1"/>
            </w14:solidFill>
          </w14:textFill>
        </w:rPr>
      </w:pPr>
      <w:r>
        <w:rPr>
          <w:rFonts w:ascii="宋体" w:hAnsi="宋体" w:eastAsia="宋体" w:cs="宋体"/>
          <w:color w:val="000000" w:themeColor="text1"/>
          <w:sz w:val="28"/>
          <w:szCs w:val="28"/>
          <w:lang w:eastAsia="zh-CN"/>
          <w14:textFill>
            <w14:solidFill>
              <w14:schemeClr w14:val="tx1"/>
            </w14:solidFill>
          </w14:textFill>
        </w:rPr>
        <w:t>4.1</w:t>
      </w:r>
      <w:r>
        <w:rPr>
          <w:rFonts w:ascii="宋体" w:hAnsi="宋体" w:eastAsia="宋体" w:cs="宋体"/>
          <w:color w:val="000000" w:themeColor="text1"/>
          <w:spacing w:val="-72"/>
          <w:sz w:val="28"/>
          <w:szCs w:val="28"/>
          <w:lang w:eastAsia="zh-CN"/>
          <w14:textFill>
            <w14:solidFill>
              <w14:schemeClr w14:val="tx1"/>
            </w14:solidFill>
          </w14:textFill>
        </w:rPr>
        <w:t xml:space="preserve"> </w:t>
      </w:r>
      <w:r>
        <w:rPr>
          <w:rFonts w:ascii="宋体" w:hAnsi="宋体" w:eastAsia="宋体" w:cs="宋体"/>
          <w:color w:val="000000" w:themeColor="text1"/>
          <w:sz w:val="28"/>
          <w:szCs w:val="28"/>
          <w:lang w:eastAsia="zh-CN"/>
          <w14:textFill>
            <w14:solidFill>
              <w14:schemeClr w14:val="tx1"/>
            </w14:solidFill>
          </w14:textFill>
        </w:rPr>
        <w:t>教师及开课情况汇总表</w:t>
      </w:r>
      <w:r>
        <w:rPr>
          <w:rFonts w:ascii="宋体" w:hAnsi="宋体" w:eastAsia="宋体" w:cs="宋体"/>
          <w:color w:val="000000" w:themeColor="text1"/>
          <w:lang w:eastAsia="zh-CN"/>
          <w14:textFill>
            <w14:solidFill>
              <w14:schemeClr w14:val="tx1"/>
            </w14:solidFill>
          </w14:textFill>
        </w:rPr>
        <w:t>（以下统计数据由系统生成）</w:t>
      </w:r>
    </w:p>
    <w:tbl>
      <w:tblPr>
        <w:tblStyle w:val="13"/>
        <w:tblW w:w="9592" w:type="dxa"/>
        <w:jc w:val="center"/>
        <w:tblLayout w:type="fixed"/>
        <w:tblCellMar>
          <w:top w:w="0" w:type="dxa"/>
          <w:left w:w="0" w:type="dxa"/>
          <w:bottom w:w="0" w:type="dxa"/>
          <w:right w:w="0" w:type="dxa"/>
        </w:tblCellMar>
      </w:tblPr>
      <w:tblGrid>
        <w:gridCol w:w="6351"/>
        <w:gridCol w:w="3241"/>
      </w:tblGrid>
      <w:tr w14:paraId="2609E0EC">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4E33967C">
            <w:pPr>
              <w:spacing w:line="90" w:lineRule="exact"/>
              <w:jc w:val="both"/>
              <w:rPr>
                <w:color w:val="000000" w:themeColor="text1"/>
                <w:lang w:eastAsia="zh-CN"/>
                <w14:textFill>
                  <w14:solidFill>
                    <w14:schemeClr w14:val="tx1"/>
                  </w14:solidFill>
                </w14:textFill>
              </w:rPr>
            </w:pPr>
          </w:p>
          <w:p w14:paraId="2C20F32E">
            <w:pPr>
              <w:autoSpaceDE w:val="0"/>
              <w:autoSpaceDN w:val="0"/>
              <w:ind w:left="2448"/>
              <w:jc w:val="both"/>
              <w:rPr>
                <w:color w:val="000000" w:themeColor="text1"/>
                <w14:textFill>
                  <w14:solidFill>
                    <w14:schemeClr w14:val="tx1"/>
                  </w14:solidFill>
                </w14:textFill>
              </w:rPr>
            </w:pPr>
            <w:r>
              <w:rPr>
                <w:rFonts w:ascii="宋体" w:hAnsi="宋体" w:eastAsia="宋体" w:cs="宋体"/>
                <w:color w:val="000000" w:themeColor="text1"/>
                <w:spacing w:val="-3"/>
                <w14:textFill>
                  <w14:solidFill>
                    <w14:schemeClr w14:val="tx1"/>
                  </w14:solidFill>
                </w14:textFill>
              </w:rPr>
              <w:t>专任教</w:t>
            </w:r>
            <w:r>
              <w:rPr>
                <w:rFonts w:ascii="宋体" w:hAnsi="宋体" w:eastAsia="宋体" w:cs="宋体"/>
                <w:color w:val="000000" w:themeColor="text1"/>
                <w:spacing w:val="-1"/>
                <w14:textFill>
                  <w14:solidFill>
                    <w14:schemeClr w14:val="tx1"/>
                  </w14:solidFill>
                </w14:textFill>
              </w:rPr>
              <w:t>师总数</w:t>
            </w:r>
          </w:p>
        </w:tc>
        <w:tc>
          <w:tcPr>
            <w:tcW w:w="3241" w:type="dxa"/>
            <w:tcBorders>
              <w:top w:val="single" w:color="000000" w:sz="2" w:space="0"/>
              <w:left w:val="single" w:color="000000" w:sz="2" w:space="0"/>
              <w:bottom w:val="single" w:color="000000" w:sz="2" w:space="0"/>
              <w:right w:val="single" w:color="000000" w:sz="2" w:space="0"/>
            </w:tcBorders>
            <w:vAlign w:val="center"/>
          </w:tcPr>
          <w:p w14:paraId="071E0747">
            <w:pPr>
              <w:pStyle w:val="37"/>
              <w:jc w:val="center"/>
              <w:rPr>
                <w:rFonts w:hint="eastAsia"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1</w:t>
            </w:r>
            <w:r>
              <w:rPr>
                <w:rFonts w:hint="eastAsia" w:ascii="Times New Roman"/>
                <w:color w:val="000000" w:themeColor="text1"/>
                <w:sz w:val="24"/>
                <w:lang w:val="en-US" w:eastAsia="zh-CN"/>
                <w14:textFill>
                  <w14:solidFill>
                    <w14:schemeClr w14:val="tx1"/>
                  </w14:solidFill>
                </w14:textFill>
              </w:rPr>
              <w:t>3</w:t>
            </w:r>
          </w:p>
        </w:tc>
      </w:tr>
      <w:tr w14:paraId="1440A764">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64068510">
            <w:pPr>
              <w:spacing w:line="92" w:lineRule="exact"/>
              <w:jc w:val="both"/>
              <w:rPr>
                <w:color w:val="000000" w:themeColor="text1"/>
                <w:lang w:eastAsia="zh-CN"/>
                <w14:textFill>
                  <w14:solidFill>
                    <w14:schemeClr w14:val="tx1"/>
                  </w14:solidFill>
                </w14:textFill>
              </w:rPr>
            </w:pPr>
          </w:p>
          <w:p w14:paraId="692BB404">
            <w:pPr>
              <w:autoSpaceDE w:val="0"/>
              <w:autoSpaceDN w:val="0"/>
              <w:ind w:left="767"/>
              <w:jc w:val="both"/>
              <w:rPr>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具有教授（含其他正高级）</w:t>
            </w:r>
            <w:r>
              <w:rPr>
                <w:rFonts w:ascii="宋体" w:hAnsi="宋体" w:eastAsia="宋体" w:cs="宋体"/>
                <w:color w:val="000000" w:themeColor="text1"/>
                <w:lang w:eastAsia="zh-CN"/>
                <w14:textFill>
                  <w14:solidFill>
                    <w14:schemeClr w14:val="tx1"/>
                  </w14:solidFill>
                </w14:textFill>
              </w:rPr>
              <w:t>职称教师数及比例</w:t>
            </w:r>
          </w:p>
        </w:tc>
        <w:tc>
          <w:tcPr>
            <w:tcW w:w="3241" w:type="dxa"/>
            <w:tcBorders>
              <w:top w:val="single" w:color="000000" w:sz="2" w:space="0"/>
              <w:left w:val="single" w:color="000000" w:sz="2" w:space="0"/>
              <w:bottom w:val="single" w:color="000000" w:sz="2" w:space="0"/>
              <w:right w:val="single" w:color="000000" w:sz="2" w:space="0"/>
            </w:tcBorders>
            <w:vAlign w:val="center"/>
          </w:tcPr>
          <w:p w14:paraId="4CA5EB4C">
            <w:pPr>
              <w:pStyle w:val="37"/>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2</w:t>
            </w:r>
            <w:r>
              <w:rPr>
                <w:rFonts w:ascii="Times New Roman"/>
                <w:color w:val="000000" w:themeColor="text1"/>
                <w:sz w:val="24"/>
                <w:lang w:val="en-US"/>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15</w:t>
            </w:r>
            <w:r>
              <w:rPr>
                <w:rFonts w:hint="eastAsia" w:ascii="Times New Roman"/>
                <w:color w:val="000000" w:themeColor="text1"/>
                <w:sz w:val="24"/>
                <w:lang w:val="en-US"/>
                <w14:textFill>
                  <w14:solidFill>
                    <w14:schemeClr w14:val="tx1"/>
                  </w14:solidFill>
                </w14:textFill>
              </w:rPr>
              <w:t>.3</w:t>
            </w:r>
            <w:r>
              <w:rPr>
                <w:rFonts w:hint="eastAsia" w:ascii="Times New Roman"/>
                <w:color w:val="000000" w:themeColor="text1"/>
                <w:sz w:val="24"/>
                <w:lang w:val="en-US" w:eastAsia="zh-CN"/>
                <w14:textFill>
                  <w14:solidFill>
                    <w14:schemeClr w14:val="tx1"/>
                  </w14:solidFill>
                </w14:textFill>
              </w:rPr>
              <w:t>8</w:t>
            </w:r>
            <w:r>
              <w:rPr>
                <w:rFonts w:hint="eastAsia" w:ascii="Times New Roman"/>
                <w:color w:val="000000" w:themeColor="text1"/>
                <w:sz w:val="24"/>
                <w:lang w:val="en-US"/>
                <w14:textFill>
                  <w14:solidFill>
                    <w14:schemeClr w14:val="tx1"/>
                  </w14:solidFill>
                </w14:textFill>
              </w:rPr>
              <w:t>%</w:t>
            </w:r>
          </w:p>
        </w:tc>
      </w:tr>
      <w:tr w14:paraId="7FA12174">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0F626692">
            <w:pPr>
              <w:spacing w:line="90" w:lineRule="exact"/>
              <w:jc w:val="both"/>
              <w:rPr>
                <w:color w:val="000000" w:themeColor="text1"/>
                <w:lang w:eastAsia="zh-CN"/>
                <w14:textFill>
                  <w14:solidFill>
                    <w14:schemeClr w14:val="tx1"/>
                  </w14:solidFill>
                </w14:textFill>
              </w:rPr>
            </w:pPr>
          </w:p>
          <w:p w14:paraId="4D05AE34">
            <w:pPr>
              <w:autoSpaceDE w:val="0"/>
              <w:autoSpaceDN w:val="0"/>
              <w:ind w:left="288"/>
              <w:jc w:val="both"/>
              <w:rPr>
                <w:color w:val="000000" w:themeColor="text1"/>
                <w:lang w:eastAsia="zh-CN"/>
                <w14:textFill>
                  <w14:solidFill>
                    <w14:schemeClr w14:val="tx1"/>
                  </w14:solidFill>
                </w14:textFill>
              </w:rPr>
            </w:pPr>
            <w:r>
              <w:rPr>
                <w:rFonts w:ascii="宋体" w:hAnsi="宋体" w:eastAsia="宋体" w:cs="宋体"/>
                <w:color w:val="000000" w:themeColor="text1"/>
                <w:lang w:eastAsia="zh-CN"/>
                <w14:textFill>
                  <w14:solidFill>
                    <w14:schemeClr w14:val="tx1"/>
                  </w14:solidFill>
                </w14:textFill>
              </w:rPr>
              <w:t>具有副教授</w:t>
            </w:r>
            <w:r>
              <w:rPr>
                <w:rFonts w:ascii="宋体" w:hAnsi="宋体" w:eastAsia="宋体" w:cs="宋体"/>
                <w:color w:val="000000" w:themeColor="text1"/>
                <w:spacing w:val="-3"/>
                <w:lang w:eastAsia="zh-CN"/>
                <w14:textFill>
                  <w14:solidFill>
                    <w14:schemeClr w14:val="tx1"/>
                  </w14:solidFill>
                </w14:textFill>
              </w:rPr>
              <w:t>及</w:t>
            </w:r>
            <w:r>
              <w:rPr>
                <w:rFonts w:ascii="宋体" w:hAnsi="宋体" w:eastAsia="宋体" w:cs="宋体"/>
                <w:color w:val="000000" w:themeColor="text1"/>
                <w:lang w:eastAsia="zh-CN"/>
                <w14:textFill>
                  <w14:solidFill>
                    <w14:schemeClr w14:val="tx1"/>
                  </w14:solidFill>
                </w14:textFill>
              </w:rPr>
              <w:t>以上（含</w:t>
            </w:r>
            <w:r>
              <w:rPr>
                <w:rFonts w:ascii="宋体" w:hAnsi="宋体" w:eastAsia="宋体" w:cs="宋体"/>
                <w:color w:val="000000" w:themeColor="text1"/>
                <w:spacing w:val="-1"/>
                <w:lang w:eastAsia="zh-CN"/>
                <w14:textFill>
                  <w14:solidFill>
                    <w14:schemeClr w14:val="tx1"/>
                  </w14:solidFill>
                </w14:textFill>
              </w:rPr>
              <w:t>其他副高级）职称教</w:t>
            </w:r>
            <w:r>
              <w:rPr>
                <w:rFonts w:ascii="宋体" w:hAnsi="宋体" w:eastAsia="宋体" w:cs="宋体"/>
                <w:color w:val="000000" w:themeColor="text1"/>
                <w:lang w:eastAsia="zh-CN"/>
                <w14:textFill>
                  <w14:solidFill>
                    <w14:schemeClr w14:val="tx1"/>
                  </w14:solidFill>
                </w14:textFill>
              </w:rPr>
              <w:t>师数及比例</w:t>
            </w:r>
          </w:p>
        </w:tc>
        <w:tc>
          <w:tcPr>
            <w:tcW w:w="3241" w:type="dxa"/>
            <w:tcBorders>
              <w:top w:val="single" w:color="000000" w:sz="2" w:space="0"/>
              <w:left w:val="single" w:color="000000" w:sz="2" w:space="0"/>
              <w:bottom w:val="single" w:color="000000" w:sz="2" w:space="0"/>
              <w:right w:val="single" w:color="000000" w:sz="2" w:space="0"/>
            </w:tcBorders>
            <w:vAlign w:val="center"/>
          </w:tcPr>
          <w:p w14:paraId="6DF8DF73">
            <w:pPr>
              <w:pStyle w:val="37"/>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5</w:t>
            </w:r>
            <w:r>
              <w:rPr>
                <w:rFonts w:ascii="Times New Roman"/>
                <w:color w:val="000000" w:themeColor="text1"/>
                <w:sz w:val="24"/>
                <w:lang w:val="en-US"/>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38</w:t>
            </w:r>
            <w:r>
              <w:rPr>
                <w:rFonts w:hint="eastAsia" w:ascii="Times New Roman"/>
                <w:color w:val="000000" w:themeColor="text1"/>
                <w:sz w:val="24"/>
                <w:lang w:val="en-US"/>
                <w14:textFill>
                  <w14:solidFill>
                    <w14:schemeClr w14:val="tx1"/>
                  </w14:solidFill>
                </w14:textFill>
              </w:rPr>
              <w:t>.6</w:t>
            </w:r>
            <w:r>
              <w:rPr>
                <w:rFonts w:hint="eastAsia" w:ascii="Times New Roman"/>
                <w:color w:val="000000" w:themeColor="text1"/>
                <w:sz w:val="24"/>
                <w:lang w:val="en-US" w:eastAsia="zh-CN"/>
                <w14:textFill>
                  <w14:solidFill>
                    <w14:schemeClr w14:val="tx1"/>
                  </w14:solidFill>
                </w14:textFill>
              </w:rPr>
              <w:t>2</w:t>
            </w:r>
            <w:r>
              <w:rPr>
                <w:rFonts w:hint="eastAsia" w:ascii="Times New Roman"/>
                <w:color w:val="000000" w:themeColor="text1"/>
                <w:sz w:val="24"/>
                <w:lang w:val="en-US"/>
                <w14:textFill>
                  <w14:solidFill>
                    <w14:schemeClr w14:val="tx1"/>
                  </w14:solidFill>
                </w14:textFill>
              </w:rPr>
              <w:t>%</w:t>
            </w:r>
          </w:p>
        </w:tc>
      </w:tr>
      <w:tr w14:paraId="5636F953">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638D67E2">
            <w:pPr>
              <w:spacing w:line="90" w:lineRule="exact"/>
              <w:jc w:val="both"/>
              <w:rPr>
                <w:color w:val="000000" w:themeColor="text1"/>
                <w:lang w:eastAsia="zh-CN"/>
                <w14:textFill>
                  <w14:solidFill>
                    <w14:schemeClr w14:val="tx1"/>
                  </w14:solidFill>
                </w14:textFill>
              </w:rPr>
            </w:pPr>
          </w:p>
          <w:p w14:paraId="42D735F9">
            <w:pPr>
              <w:autoSpaceDE w:val="0"/>
              <w:autoSpaceDN w:val="0"/>
              <w:ind w:left="1367"/>
              <w:jc w:val="both"/>
              <w:rPr>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具有硕士</w:t>
            </w:r>
            <w:r>
              <w:rPr>
                <w:rFonts w:ascii="宋体" w:hAnsi="宋体" w:eastAsia="宋体" w:cs="宋体"/>
                <w:color w:val="000000" w:themeColor="text1"/>
                <w:lang w:eastAsia="zh-CN"/>
                <w14:textFill>
                  <w14:solidFill>
                    <w14:schemeClr w14:val="tx1"/>
                  </w14:solidFill>
                </w14:textFill>
              </w:rPr>
              <w:t>及</w:t>
            </w:r>
            <w:r>
              <w:rPr>
                <w:rFonts w:ascii="宋体" w:hAnsi="宋体" w:eastAsia="宋体" w:cs="宋体"/>
                <w:color w:val="000000" w:themeColor="text1"/>
                <w:spacing w:val="-1"/>
                <w:lang w:eastAsia="zh-CN"/>
                <w14:textFill>
                  <w14:solidFill>
                    <w14:schemeClr w14:val="tx1"/>
                  </w14:solidFill>
                </w14:textFill>
              </w:rPr>
              <w:t>以上</w:t>
            </w:r>
            <w:r>
              <w:rPr>
                <w:rFonts w:ascii="宋体" w:hAnsi="宋体" w:eastAsia="宋体" w:cs="宋体"/>
                <w:color w:val="000000" w:themeColor="text1"/>
                <w:lang w:eastAsia="zh-CN"/>
                <w14:textFill>
                  <w14:solidFill>
                    <w14:schemeClr w14:val="tx1"/>
                  </w14:solidFill>
                </w14:textFill>
              </w:rPr>
              <w:t>学位</w:t>
            </w:r>
            <w:r>
              <w:rPr>
                <w:rFonts w:ascii="宋体" w:hAnsi="宋体" w:eastAsia="宋体" w:cs="宋体"/>
                <w:color w:val="000000" w:themeColor="text1"/>
                <w:spacing w:val="-1"/>
                <w:lang w:eastAsia="zh-CN"/>
                <w14:textFill>
                  <w14:solidFill>
                    <w14:schemeClr w14:val="tx1"/>
                  </w14:solidFill>
                </w14:textFill>
              </w:rPr>
              <w:t>教师数及比例</w:t>
            </w:r>
          </w:p>
        </w:tc>
        <w:tc>
          <w:tcPr>
            <w:tcW w:w="3241" w:type="dxa"/>
            <w:tcBorders>
              <w:top w:val="single" w:color="000000" w:sz="2" w:space="0"/>
              <w:left w:val="single" w:color="000000" w:sz="2" w:space="0"/>
              <w:bottom w:val="single" w:color="000000" w:sz="2" w:space="0"/>
              <w:right w:val="single" w:color="000000" w:sz="2" w:space="0"/>
            </w:tcBorders>
            <w:vAlign w:val="center"/>
          </w:tcPr>
          <w:p w14:paraId="553E685F">
            <w:pPr>
              <w:pStyle w:val="37"/>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12</w:t>
            </w:r>
            <w:r>
              <w:rPr>
                <w:rFonts w:ascii="Times New Roman"/>
                <w:color w:val="000000" w:themeColor="text1"/>
                <w:sz w:val="24"/>
                <w:lang w:val="en-US"/>
                <w14:textFill>
                  <w14:solidFill>
                    <w14:schemeClr w14:val="tx1"/>
                  </w14:solidFill>
                </w14:textFill>
              </w:rPr>
              <w:t>/</w:t>
            </w:r>
            <w:r>
              <w:rPr>
                <w:rFonts w:hint="eastAsia" w:ascii="Times New Roman"/>
                <w:color w:val="000000" w:themeColor="text1"/>
                <w:sz w:val="24"/>
                <w:lang w:val="en-US"/>
                <w14:textFill>
                  <w14:solidFill>
                    <w14:schemeClr w14:val="tx1"/>
                  </w14:solidFill>
                </w14:textFill>
              </w:rPr>
              <w:t>9</w:t>
            </w:r>
            <w:r>
              <w:rPr>
                <w:rFonts w:hint="eastAsia" w:ascii="Times New Roman"/>
                <w:color w:val="000000" w:themeColor="text1"/>
                <w:sz w:val="24"/>
                <w:lang w:val="en-US" w:eastAsia="zh-CN"/>
                <w14:textFill>
                  <w14:solidFill>
                    <w14:schemeClr w14:val="tx1"/>
                  </w14:solidFill>
                </w14:textFill>
              </w:rPr>
              <w:t>2</w:t>
            </w:r>
            <w:r>
              <w:rPr>
                <w:rFonts w:hint="eastAsia" w:ascii="Times New Roman"/>
                <w:color w:val="000000" w:themeColor="text1"/>
                <w:sz w:val="24"/>
                <w:lang w:val="en-US"/>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31</w:t>
            </w:r>
            <w:r>
              <w:rPr>
                <w:rFonts w:hint="eastAsia" w:ascii="Times New Roman"/>
                <w:color w:val="000000" w:themeColor="text1"/>
                <w:sz w:val="24"/>
                <w:lang w:val="en-US"/>
                <w14:textFill>
                  <w14:solidFill>
                    <w14:schemeClr w14:val="tx1"/>
                  </w14:solidFill>
                </w14:textFill>
              </w:rPr>
              <w:t>%</w:t>
            </w:r>
          </w:p>
        </w:tc>
      </w:tr>
      <w:tr w14:paraId="5104E903">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1607C5D0">
            <w:pPr>
              <w:spacing w:line="90" w:lineRule="exact"/>
              <w:jc w:val="both"/>
              <w:rPr>
                <w:color w:val="000000" w:themeColor="text1"/>
                <w:lang w:eastAsia="zh-CN"/>
                <w14:textFill>
                  <w14:solidFill>
                    <w14:schemeClr w14:val="tx1"/>
                  </w14:solidFill>
                </w14:textFill>
              </w:rPr>
            </w:pPr>
          </w:p>
          <w:p w14:paraId="433C7C2D">
            <w:pPr>
              <w:autoSpaceDE w:val="0"/>
              <w:autoSpaceDN w:val="0"/>
              <w:ind w:left="1727"/>
              <w:jc w:val="both"/>
              <w:rPr>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具有博士学位教师数及比例</w:t>
            </w:r>
          </w:p>
        </w:tc>
        <w:tc>
          <w:tcPr>
            <w:tcW w:w="3241" w:type="dxa"/>
            <w:tcBorders>
              <w:top w:val="single" w:color="000000" w:sz="2" w:space="0"/>
              <w:left w:val="single" w:color="000000" w:sz="2" w:space="0"/>
              <w:bottom w:val="single" w:color="000000" w:sz="2" w:space="0"/>
              <w:right w:val="single" w:color="000000" w:sz="2" w:space="0"/>
            </w:tcBorders>
            <w:vAlign w:val="center"/>
          </w:tcPr>
          <w:p w14:paraId="0274AC5C">
            <w:pPr>
              <w:pStyle w:val="37"/>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4</w:t>
            </w:r>
            <w:r>
              <w:rPr>
                <w:rFonts w:ascii="Times New Roman"/>
                <w:color w:val="000000" w:themeColor="text1"/>
                <w:sz w:val="24"/>
                <w:lang w:val="en-US"/>
                <w14:textFill>
                  <w14:solidFill>
                    <w14:schemeClr w14:val="tx1"/>
                  </w14:solidFill>
                </w14:textFill>
              </w:rPr>
              <w:t>/</w:t>
            </w:r>
            <w:r>
              <w:rPr>
                <w:rFonts w:hint="eastAsia" w:ascii="Times New Roman"/>
                <w:color w:val="000000" w:themeColor="text1"/>
                <w:sz w:val="24"/>
                <w:lang w:val="en-US"/>
                <w14:textFill>
                  <w14:solidFill>
                    <w14:schemeClr w14:val="tx1"/>
                  </w14:solidFill>
                </w14:textFill>
              </w:rPr>
              <w:t>3</w:t>
            </w:r>
            <w:r>
              <w:rPr>
                <w:rFonts w:hint="eastAsia" w:ascii="Times New Roman"/>
                <w:color w:val="000000" w:themeColor="text1"/>
                <w:sz w:val="24"/>
                <w:lang w:val="en-US" w:eastAsia="zh-CN"/>
                <w14:textFill>
                  <w14:solidFill>
                    <w14:schemeClr w14:val="tx1"/>
                  </w14:solidFill>
                </w14:textFill>
              </w:rPr>
              <w:t>0</w:t>
            </w:r>
            <w:r>
              <w:rPr>
                <w:rFonts w:hint="eastAsia" w:ascii="Times New Roman"/>
                <w:color w:val="000000" w:themeColor="text1"/>
                <w:sz w:val="24"/>
                <w:lang w:val="en-US"/>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77</w:t>
            </w:r>
            <w:r>
              <w:rPr>
                <w:rFonts w:hint="eastAsia" w:ascii="Times New Roman"/>
                <w:color w:val="000000" w:themeColor="text1"/>
                <w:sz w:val="24"/>
                <w:lang w:val="en-US"/>
                <w14:textFill>
                  <w14:solidFill>
                    <w14:schemeClr w14:val="tx1"/>
                  </w14:solidFill>
                </w14:textFill>
              </w:rPr>
              <w:t>%</w:t>
            </w:r>
          </w:p>
        </w:tc>
      </w:tr>
      <w:tr w14:paraId="2686AEC1">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446BFCA5">
            <w:pPr>
              <w:spacing w:line="84" w:lineRule="exact"/>
              <w:jc w:val="both"/>
              <w:rPr>
                <w:color w:val="000000" w:themeColor="text1"/>
                <w:lang w:eastAsia="zh-CN"/>
                <w14:textFill>
                  <w14:solidFill>
                    <w14:schemeClr w14:val="tx1"/>
                  </w14:solidFill>
                </w14:textFill>
              </w:rPr>
            </w:pPr>
          </w:p>
          <w:p w14:paraId="7DC82DA4">
            <w:pPr>
              <w:autoSpaceDE w:val="0"/>
              <w:autoSpaceDN w:val="0"/>
              <w:ind w:left="1576"/>
              <w:jc w:val="both"/>
              <w:rPr>
                <w:color w:val="000000" w:themeColor="text1"/>
                <w:lang w:eastAsia="zh-CN"/>
                <w14:textFill>
                  <w14:solidFill>
                    <w14:schemeClr w14:val="tx1"/>
                  </w14:solidFill>
                </w14:textFill>
              </w:rPr>
            </w:pPr>
            <w:r>
              <w:rPr>
                <w:rFonts w:ascii="Times New Roman" w:hAnsi="Times New Roman" w:eastAsia="Times New Roman" w:cs="Times New Roman"/>
                <w:color w:val="000000" w:themeColor="text1"/>
                <w:lang w:eastAsia="zh-CN"/>
                <w14:textFill>
                  <w14:solidFill>
                    <w14:schemeClr w14:val="tx1"/>
                  </w14:solidFill>
                </w14:textFill>
              </w:rPr>
              <w:t>35</w:t>
            </w:r>
            <w:r>
              <w:rPr>
                <w:rFonts w:ascii="Times New Roman" w:hAnsi="Times New Roman" w:eastAsia="Times New Roman" w:cs="Times New Roman"/>
                <w:color w:val="000000" w:themeColor="text1"/>
                <w:spacing w:val="1"/>
                <w:lang w:eastAsia="zh-CN"/>
                <w14:textFill>
                  <w14:solidFill>
                    <w14:schemeClr w14:val="tx1"/>
                  </w14:solidFill>
                </w14:textFill>
              </w:rPr>
              <w:t xml:space="preserve"> </w:t>
            </w:r>
            <w:r>
              <w:rPr>
                <w:rFonts w:ascii="宋体" w:hAnsi="宋体" w:eastAsia="宋体" w:cs="宋体"/>
                <w:color w:val="000000" w:themeColor="text1"/>
                <w:spacing w:val="-2"/>
                <w:lang w:eastAsia="zh-CN"/>
                <w14:textFill>
                  <w14:solidFill>
                    <w14:schemeClr w14:val="tx1"/>
                  </w14:solidFill>
                </w14:textFill>
              </w:rPr>
              <w:t>岁</w:t>
            </w:r>
            <w:r>
              <w:rPr>
                <w:rFonts w:ascii="宋体" w:hAnsi="宋体" w:eastAsia="宋体" w:cs="宋体"/>
                <w:color w:val="000000" w:themeColor="text1"/>
                <w:spacing w:val="-1"/>
                <w:lang w:eastAsia="zh-CN"/>
                <w14:textFill>
                  <w14:solidFill>
                    <w14:schemeClr w14:val="tx1"/>
                  </w14:solidFill>
                </w14:textFill>
              </w:rPr>
              <w:t>及以下青年教师数及比例</w:t>
            </w:r>
          </w:p>
        </w:tc>
        <w:tc>
          <w:tcPr>
            <w:tcW w:w="3241" w:type="dxa"/>
            <w:tcBorders>
              <w:top w:val="single" w:color="000000" w:sz="2" w:space="0"/>
              <w:left w:val="single" w:color="000000" w:sz="2" w:space="0"/>
              <w:bottom w:val="single" w:color="000000" w:sz="2" w:space="0"/>
              <w:right w:val="single" w:color="000000" w:sz="2" w:space="0"/>
            </w:tcBorders>
            <w:vAlign w:val="center"/>
          </w:tcPr>
          <w:p w14:paraId="038BD568">
            <w:pPr>
              <w:pStyle w:val="37"/>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0</w:t>
            </w:r>
            <w:r>
              <w:rPr>
                <w:rFonts w:ascii="Times New Roman"/>
                <w:color w:val="000000" w:themeColor="text1"/>
                <w:sz w:val="24"/>
                <w:lang w:val="en-US"/>
                <w14:textFill>
                  <w14:solidFill>
                    <w14:schemeClr w14:val="tx1"/>
                  </w14:solidFill>
                </w14:textFill>
              </w:rPr>
              <w:t>/</w:t>
            </w:r>
            <w:r>
              <w:rPr>
                <w:rFonts w:hint="eastAsia" w:ascii="Times New Roman"/>
                <w:color w:val="000000" w:themeColor="text1"/>
                <w:sz w:val="24"/>
                <w:lang w:val="en-US"/>
                <w14:textFill>
                  <w14:solidFill>
                    <w14:schemeClr w14:val="tx1"/>
                  </w14:solidFill>
                </w14:textFill>
              </w:rPr>
              <w:t>0%</w:t>
            </w:r>
          </w:p>
        </w:tc>
      </w:tr>
      <w:tr w14:paraId="69B856B8">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17EAEFE4">
            <w:pPr>
              <w:spacing w:line="85" w:lineRule="exact"/>
              <w:jc w:val="both"/>
              <w:rPr>
                <w:color w:val="000000" w:themeColor="text1"/>
                <w:lang w:eastAsia="zh-CN"/>
                <w14:textFill>
                  <w14:solidFill>
                    <w14:schemeClr w14:val="tx1"/>
                  </w14:solidFill>
                </w14:textFill>
              </w:rPr>
            </w:pPr>
          </w:p>
          <w:p w14:paraId="2B01C623">
            <w:pPr>
              <w:autoSpaceDE w:val="0"/>
              <w:autoSpaceDN w:val="0"/>
              <w:ind w:left="2018"/>
              <w:jc w:val="both"/>
              <w:rPr>
                <w:color w:val="000000" w:themeColor="text1"/>
                <w14:textFill>
                  <w14:solidFill>
                    <w14:schemeClr w14:val="tx1"/>
                  </w14:solidFill>
                </w14:textFill>
              </w:rPr>
            </w:pPr>
            <w:r>
              <w:rPr>
                <w:rFonts w:ascii="Times New Roman" w:hAnsi="Times New Roman" w:eastAsia="Times New Roman" w:cs="Times New Roman"/>
                <w:color w:val="000000" w:themeColor="text1"/>
                <w:spacing w:val="-1"/>
                <w14:textFill>
                  <w14:solidFill>
                    <w14:schemeClr w14:val="tx1"/>
                  </w14:solidFill>
                </w14:textFill>
              </w:rPr>
              <w:t>36</w:t>
            </w:r>
            <w:r>
              <w:rPr>
                <w:rFonts w:ascii="Times New Roman" w:hAnsi="Times New Roman" w:eastAsia="Times New Roman" w:cs="Times New Roman"/>
                <w:color w:val="000000" w:themeColor="text1"/>
                <w14:textFill>
                  <w14:solidFill>
                    <w14:schemeClr w14:val="tx1"/>
                  </w14:solidFill>
                </w14:textFill>
              </w:rPr>
              <w:t>-55</w:t>
            </w:r>
            <w:r>
              <w:rPr>
                <w:rFonts w:ascii="Times New Roman" w:hAnsi="Times New Roman" w:eastAsia="Times New Roman" w:cs="Times New Roman"/>
                <w:color w:val="000000" w:themeColor="text1"/>
                <w:spacing w:val="-2"/>
                <w14:textFill>
                  <w14:solidFill>
                    <w14:schemeClr w14:val="tx1"/>
                  </w14:solidFill>
                </w14:textFill>
              </w:rPr>
              <w:t xml:space="preserve"> </w:t>
            </w:r>
            <w:r>
              <w:rPr>
                <w:rFonts w:ascii="宋体" w:hAnsi="宋体" w:eastAsia="宋体" w:cs="宋体"/>
                <w:color w:val="000000" w:themeColor="text1"/>
                <w:spacing w:val="-1"/>
                <w14:textFill>
                  <w14:solidFill>
                    <w14:schemeClr w14:val="tx1"/>
                  </w14:solidFill>
                </w14:textFill>
              </w:rPr>
              <w:t>岁教师数及比例</w:t>
            </w:r>
          </w:p>
        </w:tc>
        <w:tc>
          <w:tcPr>
            <w:tcW w:w="3241" w:type="dxa"/>
            <w:tcBorders>
              <w:top w:val="single" w:color="000000" w:sz="2" w:space="0"/>
              <w:left w:val="single" w:color="000000" w:sz="2" w:space="0"/>
              <w:bottom w:val="single" w:color="000000" w:sz="2" w:space="0"/>
              <w:right w:val="single" w:color="000000" w:sz="2" w:space="0"/>
            </w:tcBorders>
            <w:vAlign w:val="center"/>
          </w:tcPr>
          <w:p w14:paraId="7E1AEB0D">
            <w:pPr>
              <w:pStyle w:val="37"/>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w:t>
            </w:r>
            <w:r>
              <w:rPr>
                <w:rFonts w:hint="eastAsia" w:ascii="Times New Roman"/>
                <w:color w:val="000000" w:themeColor="text1"/>
                <w:sz w:val="24"/>
                <w:lang w:val="en-US" w:eastAsia="zh-CN"/>
                <w14:textFill>
                  <w14:solidFill>
                    <w14:schemeClr w14:val="tx1"/>
                  </w14:solidFill>
                </w14:textFill>
              </w:rPr>
              <w:t>3</w:t>
            </w:r>
            <w:r>
              <w:rPr>
                <w:rFonts w:hint="eastAsia" w:ascii="Times New Roman"/>
                <w:color w:val="000000" w:themeColor="text1"/>
                <w:sz w:val="24"/>
                <w:lang w:val="en-US"/>
                <w14:textFill>
                  <w14:solidFill>
                    <w14:schemeClr w14:val="tx1"/>
                  </w14:solidFill>
                </w14:textFill>
              </w:rPr>
              <w:t>/100%</w:t>
            </w:r>
          </w:p>
        </w:tc>
      </w:tr>
      <w:tr w14:paraId="3067B402">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5FE3BA91">
            <w:pPr>
              <w:spacing w:line="87" w:lineRule="exact"/>
              <w:jc w:val="both"/>
              <w:rPr>
                <w:color w:val="000000" w:themeColor="text1"/>
                <w14:textFill>
                  <w14:solidFill>
                    <w14:schemeClr w14:val="tx1"/>
                  </w14:solidFill>
                </w14:textFill>
              </w:rPr>
            </w:pPr>
          </w:p>
          <w:p w14:paraId="3E7931D4">
            <w:pPr>
              <w:autoSpaceDE w:val="0"/>
              <w:autoSpaceDN w:val="0"/>
              <w:ind w:left="2174"/>
              <w:jc w:val="both"/>
              <w:rPr>
                <w:color w:val="000000" w:themeColor="text1"/>
                <w14:textFill>
                  <w14:solidFill>
                    <w14:schemeClr w14:val="tx1"/>
                  </w14:solidFill>
                </w14:textFill>
              </w:rPr>
            </w:pPr>
            <w:r>
              <w:rPr>
                <w:rFonts w:ascii="宋体" w:hAnsi="宋体" w:eastAsia="宋体" w:cs="宋体"/>
                <w:color w:val="000000" w:themeColor="text1"/>
                <w:spacing w:val="-1"/>
                <w14:textFill>
                  <w14:solidFill>
                    <w14:schemeClr w14:val="tx1"/>
                  </w14:solidFill>
                </w14:textFill>
              </w:rPr>
              <w:t>兼职</w:t>
            </w:r>
            <w:r>
              <w:rPr>
                <w:rFonts w:ascii="Times New Roman" w:hAnsi="Times New Roman" w:eastAsia="Times New Roman" w:cs="Times New Roman"/>
                <w:color w:val="000000" w:themeColor="text1"/>
                <w:spacing w:val="-1"/>
                <w14:textFill>
                  <w14:solidFill>
                    <w14:schemeClr w14:val="tx1"/>
                  </w14:solidFill>
                </w14:textFill>
              </w:rPr>
              <w:t>/</w:t>
            </w:r>
            <w:r>
              <w:rPr>
                <w:rFonts w:ascii="宋体" w:hAnsi="宋体" w:eastAsia="宋体" w:cs="宋体"/>
                <w:color w:val="000000" w:themeColor="text1"/>
                <w:spacing w:val="-2"/>
                <w14:textFill>
                  <w14:solidFill>
                    <w14:schemeClr w14:val="tx1"/>
                  </w14:solidFill>
                </w14:textFill>
              </w:rPr>
              <w:t>专职</w:t>
            </w:r>
            <w:r>
              <w:rPr>
                <w:rFonts w:ascii="宋体" w:hAnsi="宋体" w:eastAsia="宋体" w:cs="宋体"/>
                <w:color w:val="000000" w:themeColor="text1"/>
                <w:spacing w:val="-1"/>
                <w14:textFill>
                  <w14:solidFill>
                    <w14:schemeClr w14:val="tx1"/>
                  </w14:solidFill>
                </w14:textFill>
              </w:rPr>
              <w:t>教师比例</w:t>
            </w:r>
          </w:p>
        </w:tc>
        <w:tc>
          <w:tcPr>
            <w:tcW w:w="3241" w:type="dxa"/>
            <w:tcBorders>
              <w:top w:val="single" w:color="000000" w:sz="2" w:space="0"/>
              <w:left w:val="single" w:color="000000" w:sz="2" w:space="0"/>
              <w:bottom w:val="single" w:color="000000" w:sz="2" w:space="0"/>
              <w:right w:val="single" w:color="000000" w:sz="2" w:space="0"/>
            </w:tcBorders>
            <w:vAlign w:val="center"/>
          </w:tcPr>
          <w:p w14:paraId="4A797419">
            <w:pPr>
              <w:pStyle w:val="37"/>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w:t>
            </w:r>
            <w:r>
              <w:rPr>
                <w:rFonts w:hint="eastAsia" w:ascii="Times New Roman"/>
                <w:color w:val="000000" w:themeColor="text1"/>
                <w:sz w:val="24"/>
                <w:lang w:val="en-US" w:eastAsia="zh-CN"/>
                <w14:textFill>
                  <w14:solidFill>
                    <w14:schemeClr w14:val="tx1"/>
                  </w14:solidFill>
                </w14:textFill>
              </w:rPr>
              <w:t>8</w:t>
            </w:r>
            <w:r>
              <w:rPr>
                <w:rFonts w:hint="eastAsia" w:ascii="Times New Roman"/>
                <w:color w:val="000000" w:themeColor="text1"/>
                <w:sz w:val="24"/>
                <w:lang w:val="en-US"/>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18</w:t>
            </w:r>
            <w:r>
              <w:rPr>
                <w:rFonts w:hint="eastAsia" w:ascii="Times New Roman"/>
                <w:color w:val="000000" w:themeColor="text1"/>
                <w:sz w:val="24"/>
                <w:lang w:val="en-US"/>
                <w14:textFill>
                  <w14:solidFill>
                    <w14:schemeClr w14:val="tx1"/>
                  </w14:solidFill>
                </w14:textFill>
              </w:rPr>
              <w:t>%</w:t>
            </w:r>
          </w:p>
        </w:tc>
      </w:tr>
      <w:tr w14:paraId="00C46277">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15716ACD">
            <w:pPr>
              <w:spacing w:line="90" w:lineRule="exact"/>
              <w:jc w:val="both"/>
              <w:rPr>
                <w:color w:val="000000" w:themeColor="text1"/>
                <w14:textFill>
                  <w14:solidFill>
                    <w14:schemeClr w14:val="tx1"/>
                  </w14:solidFill>
                </w14:textFill>
              </w:rPr>
            </w:pPr>
          </w:p>
          <w:p w14:paraId="3B1AE52F">
            <w:pPr>
              <w:autoSpaceDE w:val="0"/>
              <w:autoSpaceDN w:val="0"/>
              <w:ind w:left="2207"/>
              <w:jc w:val="both"/>
              <w:rPr>
                <w:color w:val="000000" w:themeColor="text1"/>
                <w14:textFill>
                  <w14:solidFill>
                    <w14:schemeClr w14:val="tx1"/>
                  </w14:solidFill>
                </w14:textFill>
              </w:rPr>
            </w:pPr>
            <w:r>
              <w:rPr>
                <w:rFonts w:ascii="宋体" w:hAnsi="宋体" w:eastAsia="宋体" w:cs="宋体"/>
                <w:color w:val="000000" w:themeColor="text1"/>
                <w:spacing w:val="-2"/>
                <w14:textFill>
                  <w14:solidFill>
                    <w14:schemeClr w14:val="tx1"/>
                  </w14:solidFill>
                </w14:textFill>
              </w:rPr>
              <w:t>专业核心</w:t>
            </w:r>
            <w:r>
              <w:rPr>
                <w:rFonts w:ascii="宋体" w:hAnsi="宋体" w:eastAsia="宋体" w:cs="宋体"/>
                <w:color w:val="000000" w:themeColor="text1"/>
                <w:spacing w:val="-1"/>
                <w14:textFill>
                  <w14:solidFill>
                    <w14:schemeClr w14:val="tx1"/>
                  </w14:solidFill>
                </w14:textFill>
              </w:rPr>
              <w:t>课程门数</w:t>
            </w:r>
          </w:p>
        </w:tc>
        <w:tc>
          <w:tcPr>
            <w:tcW w:w="3241" w:type="dxa"/>
            <w:tcBorders>
              <w:top w:val="single" w:color="000000" w:sz="2" w:space="0"/>
              <w:left w:val="single" w:color="000000" w:sz="2" w:space="0"/>
              <w:bottom w:val="single" w:color="000000" w:sz="2" w:space="0"/>
              <w:right w:val="single" w:color="000000" w:sz="2" w:space="0"/>
            </w:tcBorders>
            <w:vAlign w:val="center"/>
          </w:tcPr>
          <w:p w14:paraId="11D70415">
            <w:pPr>
              <w:pStyle w:val="37"/>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9</w:t>
            </w:r>
          </w:p>
        </w:tc>
      </w:tr>
      <w:tr w14:paraId="57461F0D">
        <w:tblPrEx>
          <w:tblCellMar>
            <w:top w:w="0" w:type="dxa"/>
            <w:left w:w="0" w:type="dxa"/>
            <w:bottom w:w="0" w:type="dxa"/>
            <w:right w:w="0" w:type="dxa"/>
          </w:tblCellMar>
        </w:tblPrEx>
        <w:trPr>
          <w:trHeight w:val="567" w:hRule="atLeast"/>
          <w:jc w:val="center"/>
        </w:trPr>
        <w:tc>
          <w:tcPr>
            <w:tcW w:w="6351" w:type="dxa"/>
            <w:tcBorders>
              <w:top w:val="single" w:color="000000" w:sz="2" w:space="0"/>
              <w:left w:val="single" w:color="000000" w:sz="2" w:space="0"/>
              <w:bottom w:val="single" w:color="000000" w:sz="2" w:space="0"/>
              <w:right w:val="single" w:color="000000" w:sz="2" w:space="0"/>
            </w:tcBorders>
            <w:vAlign w:val="center"/>
          </w:tcPr>
          <w:p w14:paraId="090211A0">
            <w:pPr>
              <w:spacing w:line="90" w:lineRule="exact"/>
              <w:jc w:val="both"/>
              <w:rPr>
                <w:color w:val="000000" w:themeColor="text1"/>
                <w:lang w:eastAsia="zh-CN"/>
                <w14:textFill>
                  <w14:solidFill>
                    <w14:schemeClr w14:val="tx1"/>
                  </w14:solidFill>
                </w14:textFill>
              </w:rPr>
            </w:pPr>
          </w:p>
          <w:p w14:paraId="2F6AE8EA">
            <w:pPr>
              <w:autoSpaceDE w:val="0"/>
              <w:autoSpaceDN w:val="0"/>
              <w:ind w:left="767"/>
              <w:jc w:val="both"/>
              <w:rPr>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专业核心课程任课教师数（</w:t>
            </w:r>
            <w:r>
              <w:rPr>
                <w:rFonts w:ascii="宋体" w:hAnsi="宋体" w:eastAsia="宋体" w:cs="宋体"/>
                <w:color w:val="000000" w:themeColor="text1"/>
                <w:lang w:eastAsia="zh-CN"/>
                <w14:textFill>
                  <w14:solidFill>
                    <w14:schemeClr w14:val="tx1"/>
                  </w14:solidFill>
                </w14:textFill>
              </w:rPr>
              <w:t>此项由学校填写）</w:t>
            </w:r>
          </w:p>
        </w:tc>
        <w:tc>
          <w:tcPr>
            <w:tcW w:w="3241" w:type="dxa"/>
            <w:tcBorders>
              <w:top w:val="single" w:color="000000" w:sz="2" w:space="0"/>
              <w:left w:val="single" w:color="000000" w:sz="2" w:space="0"/>
              <w:bottom w:val="single" w:color="000000" w:sz="2" w:space="0"/>
              <w:right w:val="single" w:color="000000" w:sz="2" w:space="0"/>
            </w:tcBorders>
            <w:vAlign w:val="center"/>
          </w:tcPr>
          <w:p w14:paraId="33762A6B">
            <w:pPr>
              <w:autoSpaceDE w:val="0"/>
              <w:autoSpaceDN w:val="0"/>
              <w:jc w:val="center"/>
              <w:rPr>
                <w:rFonts w:hint="default" w:ascii="宋体" w:hAnsi="宋体" w:eastAsia="宋体" w:cs="宋体"/>
                <w:color w:val="000000" w:themeColor="text1"/>
                <w:spacing w:val="-1"/>
                <w:lang w:val="en-US" w:eastAsia="zh-CN"/>
                <w14:textFill>
                  <w14:solidFill>
                    <w14:schemeClr w14:val="tx1"/>
                  </w14:solidFill>
                </w14:textFill>
              </w:rPr>
            </w:pPr>
            <w:r>
              <w:rPr>
                <w:rFonts w:hint="eastAsia" w:ascii="宋体" w:hAnsi="宋体" w:eastAsia="宋体" w:cs="宋体"/>
                <w:color w:val="000000" w:themeColor="text1"/>
                <w:spacing w:val="-1"/>
                <w:lang w:eastAsia="zh-CN"/>
                <w14:textFill>
                  <w14:solidFill>
                    <w14:schemeClr w14:val="tx1"/>
                  </w14:solidFill>
                </w14:textFill>
              </w:rPr>
              <w:t>1</w:t>
            </w:r>
            <w:r>
              <w:rPr>
                <w:rFonts w:hint="eastAsia" w:ascii="宋体" w:hAnsi="宋体" w:eastAsia="宋体" w:cs="宋体"/>
                <w:color w:val="000000" w:themeColor="text1"/>
                <w:spacing w:val="-1"/>
                <w:lang w:val="en-US" w:eastAsia="zh-CN"/>
                <w14:textFill>
                  <w14:solidFill>
                    <w14:schemeClr w14:val="tx1"/>
                  </w14:solidFill>
                </w14:textFill>
              </w:rPr>
              <w:t>3</w:t>
            </w:r>
          </w:p>
        </w:tc>
      </w:tr>
    </w:tbl>
    <w:p w14:paraId="11078311">
      <w:pPr>
        <w:spacing w:line="281" w:lineRule="exact"/>
        <w:rPr>
          <w:color w:val="000000" w:themeColor="text1"/>
          <w:lang w:eastAsia="zh-CN"/>
          <w14:textFill>
            <w14:solidFill>
              <w14:schemeClr w14:val="tx1"/>
            </w14:solidFill>
          </w14:textFill>
        </w:rPr>
      </w:pPr>
    </w:p>
    <w:p w14:paraId="79587441">
      <w:pPr>
        <w:autoSpaceDE w:val="0"/>
        <w:autoSpaceDN w:val="0"/>
        <w:jc w:val="center"/>
        <w:rPr>
          <w:rFonts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br w:type="page"/>
      </w:r>
    </w:p>
    <w:p w14:paraId="57046AB3">
      <w:pPr>
        <w:autoSpaceDE w:val="0"/>
        <w:autoSpaceDN w:val="0"/>
        <w:jc w:val="center"/>
        <w:rPr>
          <w:color w:val="000000" w:themeColor="text1"/>
          <w:lang w:eastAsia="zh-CN"/>
          <w14:textFill>
            <w14:solidFill>
              <w14:schemeClr w14:val="tx1"/>
            </w14:solidFill>
          </w14:textFill>
        </w:rPr>
      </w:pPr>
      <w:r>
        <w:rPr>
          <w:rFonts w:ascii="宋体" w:hAnsi="宋体" w:eastAsia="宋体" w:cs="宋体"/>
          <w:color w:val="000000" w:themeColor="text1"/>
          <w:sz w:val="28"/>
          <w:szCs w:val="28"/>
          <w:lang w:eastAsia="zh-CN"/>
          <w14:textFill>
            <w14:solidFill>
              <w14:schemeClr w14:val="tx1"/>
            </w14:solidFill>
          </w14:textFill>
        </w:rPr>
        <w:t>4.2</w:t>
      </w:r>
      <w:r>
        <w:rPr>
          <w:rFonts w:ascii="宋体" w:hAnsi="宋体" w:eastAsia="宋体" w:cs="宋体"/>
          <w:color w:val="000000" w:themeColor="text1"/>
          <w:spacing w:val="-72"/>
          <w:sz w:val="28"/>
          <w:szCs w:val="28"/>
          <w:lang w:eastAsia="zh-CN"/>
          <w14:textFill>
            <w14:solidFill>
              <w14:schemeClr w14:val="tx1"/>
            </w14:solidFill>
          </w14:textFill>
        </w:rPr>
        <w:t xml:space="preserve"> </w:t>
      </w:r>
      <w:r>
        <w:rPr>
          <w:rFonts w:ascii="宋体" w:hAnsi="宋体" w:eastAsia="宋体" w:cs="宋体"/>
          <w:color w:val="000000" w:themeColor="text1"/>
          <w:sz w:val="28"/>
          <w:szCs w:val="28"/>
          <w:lang w:eastAsia="zh-CN"/>
          <w14:textFill>
            <w14:solidFill>
              <w14:schemeClr w14:val="tx1"/>
            </w14:solidFill>
          </w14:textFill>
        </w:rPr>
        <w:t>教师基本情况表</w:t>
      </w:r>
      <w:r>
        <w:rPr>
          <w:rFonts w:ascii="宋体" w:hAnsi="宋体" w:eastAsia="宋体" w:cs="宋体"/>
          <w:color w:val="000000" w:themeColor="text1"/>
          <w:lang w:eastAsia="zh-CN"/>
          <w14:textFill>
            <w14:solidFill>
              <w14:schemeClr w14:val="tx1"/>
            </w14:solidFill>
          </w14:textFill>
        </w:rPr>
        <w:t>（以下表格数据由学校填写）</w:t>
      </w:r>
    </w:p>
    <w:tbl>
      <w:tblPr>
        <w:tblStyle w:val="13"/>
        <w:tblW w:w="10299" w:type="dxa"/>
        <w:jc w:val="center"/>
        <w:tblLayout w:type="fixed"/>
        <w:tblCellMar>
          <w:top w:w="0" w:type="dxa"/>
          <w:left w:w="0" w:type="dxa"/>
          <w:bottom w:w="0" w:type="dxa"/>
          <w:right w:w="0" w:type="dxa"/>
        </w:tblCellMar>
      </w:tblPr>
      <w:tblGrid>
        <w:gridCol w:w="849"/>
        <w:gridCol w:w="363"/>
        <w:gridCol w:w="1042"/>
        <w:gridCol w:w="1842"/>
        <w:gridCol w:w="804"/>
        <w:gridCol w:w="1512"/>
        <w:gridCol w:w="1224"/>
        <w:gridCol w:w="1059"/>
        <w:gridCol w:w="969"/>
        <w:gridCol w:w="635"/>
      </w:tblGrid>
      <w:tr w14:paraId="29981C91">
        <w:trPr>
          <w:trHeight w:val="648"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5B8C053A">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姓</w:t>
            </w:r>
          </w:p>
          <w:p w14:paraId="25B16594">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名</w:t>
            </w:r>
          </w:p>
        </w:tc>
        <w:tc>
          <w:tcPr>
            <w:tcW w:w="363" w:type="dxa"/>
            <w:tcBorders>
              <w:top w:val="single" w:color="000000" w:sz="2" w:space="0"/>
              <w:left w:val="single" w:color="000000" w:sz="2" w:space="0"/>
              <w:bottom w:val="single" w:color="000000" w:sz="2" w:space="0"/>
              <w:right w:val="single" w:color="000000" w:sz="2" w:space="0"/>
            </w:tcBorders>
            <w:vAlign w:val="center"/>
          </w:tcPr>
          <w:p w14:paraId="21929AA3">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性</w:t>
            </w:r>
          </w:p>
          <w:p w14:paraId="104317B7">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别</w:t>
            </w:r>
          </w:p>
        </w:tc>
        <w:tc>
          <w:tcPr>
            <w:tcW w:w="1042" w:type="dxa"/>
            <w:tcBorders>
              <w:top w:val="single" w:color="000000" w:sz="2" w:space="0"/>
              <w:left w:val="single" w:color="000000" w:sz="2" w:space="0"/>
              <w:bottom w:val="single" w:color="000000" w:sz="2" w:space="0"/>
              <w:right w:val="single" w:color="000000" w:sz="2" w:space="0"/>
            </w:tcBorders>
            <w:vAlign w:val="center"/>
          </w:tcPr>
          <w:p w14:paraId="78F1794E">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出生</w:t>
            </w:r>
          </w:p>
          <w:p w14:paraId="62C79D85">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年月</w:t>
            </w:r>
          </w:p>
        </w:tc>
        <w:tc>
          <w:tcPr>
            <w:tcW w:w="1842" w:type="dxa"/>
            <w:tcBorders>
              <w:top w:val="single" w:color="000000" w:sz="2" w:space="0"/>
              <w:left w:val="single" w:color="000000" w:sz="2" w:space="0"/>
              <w:bottom w:val="single" w:color="000000" w:sz="2" w:space="0"/>
              <w:right w:val="single" w:color="000000" w:sz="2" w:space="0"/>
            </w:tcBorders>
            <w:vAlign w:val="center"/>
          </w:tcPr>
          <w:p w14:paraId="1EF2DEA5">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拟授</w:t>
            </w:r>
          </w:p>
          <w:p w14:paraId="665425EC">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w:t>
            </w:r>
          </w:p>
        </w:tc>
        <w:tc>
          <w:tcPr>
            <w:tcW w:w="804" w:type="dxa"/>
            <w:tcBorders>
              <w:top w:val="single" w:color="000000" w:sz="2" w:space="0"/>
              <w:left w:val="single" w:color="000000" w:sz="2" w:space="0"/>
              <w:bottom w:val="single" w:color="000000" w:sz="2" w:space="0"/>
              <w:right w:val="single" w:color="000000" w:sz="2" w:space="0"/>
            </w:tcBorders>
            <w:vAlign w:val="center"/>
          </w:tcPr>
          <w:p w14:paraId="453FC199">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专业技</w:t>
            </w:r>
          </w:p>
          <w:p w14:paraId="39F2F5E1">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术职务</w:t>
            </w:r>
          </w:p>
        </w:tc>
        <w:tc>
          <w:tcPr>
            <w:tcW w:w="1512" w:type="dxa"/>
            <w:tcBorders>
              <w:top w:val="single" w:color="000000" w:sz="2" w:space="0"/>
              <w:left w:val="single" w:color="000000" w:sz="2" w:space="0"/>
              <w:bottom w:val="single" w:color="000000" w:sz="2" w:space="0"/>
              <w:right w:val="single" w:color="000000" w:sz="2" w:space="0"/>
            </w:tcBorders>
            <w:vAlign w:val="center"/>
          </w:tcPr>
          <w:p w14:paraId="38CF96C6">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最后学历</w:t>
            </w:r>
          </w:p>
          <w:p w14:paraId="0ED80233">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毕业学校</w:t>
            </w:r>
          </w:p>
        </w:tc>
        <w:tc>
          <w:tcPr>
            <w:tcW w:w="1224" w:type="dxa"/>
            <w:tcBorders>
              <w:top w:val="single" w:color="000000" w:sz="2" w:space="0"/>
              <w:left w:val="single" w:color="000000" w:sz="2" w:space="0"/>
              <w:bottom w:val="single" w:color="000000" w:sz="2" w:space="0"/>
              <w:right w:val="single" w:color="000000" w:sz="2" w:space="0"/>
            </w:tcBorders>
            <w:vAlign w:val="center"/>
          </w:tcPr>
          <w:p w14:paraId="0FD910F5">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最后学历</w:t>
            </w:r>
          </w:p>
          <w:p w14:paraId="156C43D9">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毕业专业</w:t>
            </w:r>
          </w:p>
        </w:tc>
        <w:tc>
          <w:tcPr>
            <w:tcW w:w="1059" w:type="dxa"/>
            <w:tcBorders>
              <w:top w:val="single" w:color="000000" w:sz="2" w:space="0"/>
              <w:left w:val="single" w:color="000000" w:sz="2" w:space="0"/>
              <w:bottom w:val="single" w:color="000000" w:sz="2" w:space="0"/>
              <w:right w:val="single" w:color="000000" w:sz="2" w:space="0"/>
            </w:tcBorders>
            <w:vAlign w:val="center"/>
          </w:tcPr>
          <w:p w14:paraId="7573A230">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最后学历</w:t>
            </w:r>
          </w:p>
          <w:p w14:paraId="7021FAC7">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毕业学位</w:t>
            </w:r>
          </w:p>
        </w:tc>
        <w:tc>
          <w:tcPr>
            <w:tcW w:w="969" w:type="dxa"/>
            <w:tcBorders>
              <w:top w:val="single" w:color="000000" w:sz="2" w:space="0"/>
              <w:left w:val="single" w:color="000000" w:sz="2" w:space="0"/>
              <w:bottom w:val="single" w:color="000000" w:sz="2" w:space="0"/>
              <w:right w:val="single" w:color="000000" w:sz="2" w:space="0"/>
            </w:tcBorders>
            <w:vAlign w:val="center"/>
          </w:tcPr>
          <w:p w14:paraId="629EA17F">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研究</w:t>
            </w:r>
          </w:p>
          <w:p w14:paraId="7AA6730E">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领域</w:t>
            </w:r>
          </w:p>
        </w:tc>
        <w:tc>
          <w:tcPr>
            <w:tcW w:w="635" w:type="dxa"/>
            <w:tcBorders>
              <w:top w:val="single" w:color="000000" w:sz="2" w:space="0"/>
              <w:left w:val="single" w:color="000000" w:sz="2" w:space="0"/>
              <w:bottom w:val="single" w:color="000000" w:sz="2" w:space="0"/>
              <w:right w:val="single" w:color="000000" w:sz="2" w:space="0"/>
            </w:tcBorders>
            <w:vAlign w:val="center"/>
          </w:tcPr>
          <w:p w14:paraId="5E98CBD5">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专职</w:t>
            </w:r>
          </w:p>
          <w:p w14:paraId="26D08C03">
            <w:pPr>
              <w:adjustRightInd w:val="0"/>
              <w:snapToGrid w:val="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/兼职</w:t>
            </w:r>
          </w:p>
        </w:tc>
      </w:tr>
      <w:tr w14:paraId="03C37B08">
        <w:tblPrEx>
          <w:tblCellMar>
            <w:top w:w="0" w:type="dxa"/>
            <w:left w:w="0" w:type="dxa"/>
            <w:bottom w:w="0" w:type="dxa"/>
            <w:right w:w="0" w:type="dxa"/>
          </w:tblCellMar>
        </w:tblPrEx>
        <w:trPr>
          <w:trHeight w:val="977"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4B8CB979">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武志勇</w:t>
            </w:r>
          </w:p>
        </w:tc>
        <w:tc>
          <w:tcPr>
            <w:tcW w:w="363" w:type="dxa"/>
            <w:tcBorders>
              <w:top w:val="single" w:color="000000" w:sz="2" w:space="0"/>
              <w:left w:val="single" w:color="000000" w:sz="2" w:space="0"/>
              <w:bottom w:val="single" w:color="000000" w:sz="2" w:space="0"/>
              <w:right w:val="single" w:color="000000" w:sz="2" w:space="0"/>
            </w:tcBorders>
            <w:vAlign w:val="center"/>
          </w:tcPr>
          <w:p w14:paraId="70B425C7">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男</w:t>
            </w:r>
          </w:p>
        </w:tc>
        <w:tc>
          <w:tcPr>
            <w:tcW w:w="1042" w:type="dxa"/>
            <w:tcBorders>
              <w:top w:val="single" w:color="000000" w:sz="2" w:space="0"/>
              <w:left w:val="single" w:color="000000" w:sz="2" w:space="0"/>
              <w:bottom w:val="single" w:color="000000" w:sz="2" w:space="0"/>
              <w:right w:val="single" w:color="000000" w:sz="2" w:space="0"/>
            </w:tcBorders>
            <w:vAlign w:val="center"/>
          </w:tcPr>
          <w:p w14:paraId="4A1A46CB">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1973.02</w:t>
            </w:r>
          </w:p>
        </w:tc>
        <w:tc>
          <w:tcPr>
            <w:tcW w:w="1842" w:type="dxa"/>
            <w:tcBorders>
              <w:top w:val="single" w:color="000000" w:sz="2" w:space="0"/>
              <w:left w:val="single" w:color="000000" w:sz="2" w:space="0"/>
              <w:bottom w:val="single" w:color="000000" w:sz="2" w:space="0"/>
              <w:right w:val="single" w:color="000000" w:sz="2" w:space="0"/>
            </w:tcBorders>
            <w:vAlign w:val="center"/>
          </w:tcPr>
          <w:p w14:paraId="6D1AAB31">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税收学专业导论</w:t>
            </w:r>
          </w:p>
        </w:tc>
        <w:tc>
          <w:tcPr>
            <w:tcW w:w="804" w:type="dxa"/>
            <w:tcBorders>
              <w:top w:val="single" w:color="000000" w:sz="2" w:space="0"/>
              <w:left w:val="single" w:color="000000" w:sz="2" w:space="0"/>
              <w:bottom w:val="single" w:color="000000" w:sz="2" w:space="0"/>
              <w:right w:val="single" w:color="000000" w:sz="2" w:space="0"/>
            </w:tcBorders>
            <w:vAlign w:val="center"/>
          </w:tcPr>
          <w:p w14:paraId="332661A6">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教授</w:t>
            </w:r>
          </w:p>
        </w:tc>
        <w:tc>
          <w:tcPr>
            <w:tcW w:w="1512" w:type="dxa"/>
            <w:tcBorders>
              <w:top w:val="single" w:color="000000" w:sz="2" w:space="0"/>
              <w:left w:val="single" w:color="000000" w:sz="2" w:space="0"/>
              <w:bottom w:val="single" w:color="000000" w:sz="2" w:space="0"/>
              <w:right w:val="single" w:color="000000" w:sz="2" w:space="0"/>
            </w:tcBorders>
            <w:vAlign w:val="center"/>
          </w:tcPr>
          <w:p w14:paraId="627CF80B">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哈尔滨工程大学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6F44968F">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管理科学与工程</w:t>
            </w:r>
          </w:p>
        </w:tc>
        <w:tc>
          <w:tcPr>
            <w:tcW w:w="1059" w:type="dxa"/>
            <w:tcBorders>
              <w:top w:val="single" w:color="000000" w:sz="2" w:space="0"/>
              <w:left w:val="single" w:color="000000" w:sz="2" w:space="0"/>
              <w:bottom w:val="single" w:color="000000" w:sz="2" w:space="0"/>
              <w:right w:val="single" w:color="000000" w:sz="2" w:space="0"/>
            </w:tcBorders>
            <w:vAlign w:val="center"/>
          </w:tcPr>
          <w:p w14:paraId="3550E09D">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博士</w:t>
            </w:r>
          </w:p>
        </w:tc>
        <w:tc>
          <w:tcPr>
            <w:tcW w:w="969" w:type="dxa"/>
            <w:tcBorders>
              <w:top w:val="single" w:color="000000" w:sz="2" w:space="0"/>
              <w:left w:val="single" w:color="000000" w:sz="2" w:space="0"/>
              <w:bottom w:val="single" w:color="000000" w:sz="2" w:space="0"/>
              <w:right w:val="single" w:color="000000" w:sz="2" w:space="0"/>
            </w:tcBorders>
            <w:vAlign w:val="center"/>
          </w:tcPr>
          <w:p w14:paraId="7AC5B9D4">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数智财务、绩效评价</w:t>
            </w:r>
          </w:p>
        </w:tc>
        <w:tc>
          <w:tcPr>
            <w:tcW w:w="635" w:type="dxa"/>
            <w:tcBorders>
              <w:top w:val="single" w:color="000000" w:sz="2" w:space="0"/>
              <w:left w:val="single" w:color="000000" w:sz="2" w:space="0"/>
              <w:bottom w:val="single" w:color="000000" w:sz="2" w:space="0"/>
              <w:right w:val="single" w:color="000000" w:sz="2" w:space="0"/>
            </w:tcBorders>
            <w:vAlign w:val="center"/>
          </w:tcPr>
          <w:p w14:paraId="0E76EF35">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专职</w:t>
            </w:r>
          </w:p>
        </w:tc>
      </w:tr>
      <w:tr w14:paraId="259D1202">
        <w:tblPrEx>
          <w:tblCellMar>
            <w:top w:w="0" w:type="dxa"/>
            <w:left w:w="0" w:type="dxa"/>
            <w:bottom w:w="0" w:type="dxa"/>
            <w:right w:w="0" w:type="dxa"/>
          </w:tblCellMar>
        </w:tblPrEx>
        <w:trPr>
          <w:trHeight w:val="741"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7D538CE9">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何吾洁</w:t>
            </w:r>
          </w:p>
        </w:tc>
        <w:tc>
          <w:tcPr>
            <w:tcW w:w="363" w:type="dxa"/>
            <w:tcBorders>
              <w:top w:val="single" w:color="000000" w:sz="2" w:space="0"/>
              <w:left w:val="single" w:color="000000" w:sz="2" w:space="0"/>
              <w:bottom w:val="single" w:color="000000" w:sz="2" w:space="0"/>
              <w:right w:val="single" w:color="000000" w:sz="2" w:space="0"/>
            </w:tcBorders>
            <w:vAlign w:val="center"/>
          </w:tcPr>
          <w:p w14:paraId="0951D0E4">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22C77340">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1983.08</w:t>
            </w:r>
          </w:p>
        </w:tc>
        <w:tc>
          <w:tcPr>
            <w:tcW w:w="1842" w:type="dxa"/>
            <w:tcBorders>
              <w:top w:val="single" w:color="000000" w:sz="2" w:space="0"/>
              <w:left w:val="single" w:color="000000" w:sz="2" w:space="0"/>
              <w:bottom w:val="single" w:color="000000" w:sz="2" w:space="0"/>
              <w:right w:val="single" w:color="000000" w:sz="2" w:space="0"/>
            </w:tcBorders>
            <w:vAlign w:val="center"/>
          </w:tcPr>
          <w:p w14:paraId="589D2F79">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国际税收</w:t>
            </w:r>
          </w:p>
        </w:tc>
        <w:tc>
          <w:tcPr>
            <w:tcW w:w="804" w:type="dxa"/>
            <w:tcBorders>
              <w:top w:val="single" w:color="000000" w:sz="2" w:space="0"/>
              <w:left w:val="single" w:color="000000" w:sz="2" w:space="0"/>
              <w:bottom w:val="single" w:color="000000" w:sz="2" w:space="0"/>
              <w:right w:val="single" w:color="000000" w:sz="2" w:space="0"/>
            </w:tcBorders>
            <w:vAlign w:val="center"/>
          </w:tcPr>
          <w:p w14:paraId="21330AE7">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副教授</w:t>
            </w:r>
          </w:p>
        </w:tc>
        <w:tc>
          <w:tcPr>
            <w:tcW w:w="1512" w:type="dxa"/>
            <w:tcBorders>
              <w:top w:val="single" w:color="000000" w:sz="2" w:space="0"/>
              <w:left w:val="single" w:color="000000" w:sz="2" w:space="0"/>
              <w:bottom w:val="single" w:color="000000" w:sz="2" w:space="0"/>
              <w:right w:val="single" w:color="000000" w:sz="2" w:space="0"/>
            </w:tcBorders>
            <w:vAlign w:val="center"/>
          </w:tcPr>
          <w:p w14:paraId="3E360082">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（澳大利亚）麦考瑞大学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38BE44BB">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会计</w:t>
            </w:r>
          </w:p>
        </w:tc>
        <w:tc>
          <w:tcPr>
            <w:tcW w:w="1059" w:type="dxa"/>
            <w:tcBorders>
              <w:top w:val="single" w:color="000000" w:sz="2" w:space="0"/>
              <w:left w:val="single" w:color="000000" w:sz="2" w:space="0"/>
              <w:bottom w:val="single" w:color="000000" w:sz="2" w:space="0"/>
              <w:right w:val="single" w:color="000000" w:sz="2" w:space="0"/>
            </w:tcBorders>
            <w:vAlign w:val="center"/>
          </w:tcPr>
          <w:p w14:paraId="765F9B0A">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硕士</w:t>
            </w:r>
          </w:p>
        </w:tc>
        <w:tc>
          <w:tcPr>
            <w:tcW w:w="969" w:type="dxa"/>
            <w:tcBorders>
              <w:top w:val="single" w:color="000000" w:sz="2" w:space="0"/>
              <w:left w:val="single" w:color="000000" w:sz="2" w:space="0"/>
              <w:bottom w:val="single" w:color="000000" w:sz="2" w:space="0"/>
              <w:right w:val="single" w:color="000000" w:sz="2" w:space="0"/>
            </w:tcBorders>
            <w:vAlign w:val="center"/>
          </w:tcPr>
          <w:p w14:paraId="4CCBB80E">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财税政策</w:t>
            </w:r>
          </w:p>
        </w:tc>
        <w:tc>
          <w:tcPr>
            <w:tcW w:w="635" w:type="dxa"/>
            <w:tcBorders>
              <w:top w:val="single" w:color="000000" w:sz="2" w:space="0"/>
              <w:left w:val="single" w:color="000000" w:sz="2" w:space="0"/>
              <w:bottom w:val="single" w:color="000000" w:sz="2" w:space="0"/>
              <w:right w:val="single" w:color="000000" w:sz="2" w:space="0"/>
            </w:tcBorders>
            <w:vAlign w:val="center"/>
          </w:tcPr>
          <w:p w14:paraId="3E60E0CE">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专职</w:t>
            </w:r>
          </w:p>
        </w:tc>
      </w:tr>
      <w:tr w14:paraId="13BBE61F">
        <w:tblPrEx>
          <w:tblCellMar>
            <w:top w:w="0" w:type="dxa"/>
            <w:left w:w="0" w:type="dxa"/>
            <w:bottom w:w="0" w:type="dxa"/>
            <w:right w:w="0" w:type="dxa"/>
          </w:tblCellMar>
        </w:tblPrEx>
        <w:trPr>
          <w:trHeight w:val="741"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15C8A208">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吴榕花</w:t>
            </w:r>
          </w:p>
        </w:tc>
        <w:tc>
          <w:tcPr>
            <w:tcW w:w="363" w:type="dxa"/>
            <w:tcBorders>
              <w:top w:val="single" w:color="000000" w:sz="2" w:space="0"/>
              <w:left w:val="single" w:color="000000" w:sz="2" w:space="0"/>
              <w:bottom w:val="single" w:color="000000" w:sz="2" w:space="0"/>
              <w:right w:val="single" w:color="000000" w:sz="2" w:space="0"/>
            </w:tcBorders>
            <w:vAlign w:val="center"/>
          </w:tcPr>
          <w:p w14:paraId="4CFCD570">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1A94FCEF">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1984.10</w:t>
            </w:r>
          </w:p>
        </w:tc>
        <w:tc>
          <w:tcPr>
            <w:tcW w:w="1842" w:type="dxa"/>
            <w:tcBorders>
              <w:top w:val="single" w:color="000000" w:sz="2" w:space="0"/>
              <w:left w:val="single" w:color="000000" w:sz="2" w:space="0"/>
              <w:bottom w:val="single" w:color="000000" w:sz="2" w:space="0"/>
              <w:right w:val="single" w:color="000000" w:sz="2" w:space="0"/>
            </w:tcBorders>
            <w:vAlign w:val="center"/>
          </w:tcPr>
          <w:p w14:paraId="60B82F18">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税法</w:t>
            </w:r>
          </w:p>
        </w:tc>
        <w:tc>
          <w:tcPr>
            <w:tcW w:w="804" w:type="dxa"/>
            <w:tcBorders>
              <w:top w:val="single" w:color="000000" w:sz="2" w:space="0"/>
              <w:left w:val="single" w:color="000000" w:sz="2" w:space="0"/>
              <w:bottom w:val="single" w:color="000000" w:sz="2" w:space="0"/>
              <w:right w:val="single" w:color="000000" w:sz="2" w:space="0"/>
            </w:tcBorders>
            <w:vAlign w:val="center"/>
          </w:tcPr>
          <w:p w14:paraId="14F3967F">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副教授</w:t>
            </w:r>
          </w:p>
        </w:tc>
        <w:tc>
          <w:tcPr>
            <w:tcW w:w="1512" w:type="dxa"/>
            <w:tcBorders>
              <w:top w:val="single" w:color="000000" w:sz="2" w:space="0"/>
              <w:left w:val="single" w:color="000000" w:sz="2" w:space="0"/>
              <w:bottom w:val="single" w:color="000000" w:sz="2" w:space="0"/>
              <w:right w:val="single" w:color="000000" w:sz="2" w:space="0"/>
            </w:tcBorders>
            <w:vAlign w:val="center"/>
          </w:tcPr>
          <w:p w14:paraId="5FE13364">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集美大学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5D7D7871">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14:textFill>
                  <w14:solidFill>
                    <w14:schemeClr w14:val="tx1"/>
                  </w14:solidFill>
                </w14:textFill>
              </w:rPr>
              <w:t>会计学</w:t>
            </w:r>
          </w:p>
        </w:tc>
        <w:tc>
          <w:tcPr>
            <w:tcW w:w="1059" w:type="dxa"/>
            <w:tcBorders>
              <w:top w:val="single" w:color="000000" w:sz="2" w:space="0"/>
              <w:left w:val="single" w:color="000000" w:sz="2" w:space="0"/>
              <w:bottom w:val="single" w:color="000000" w:sz="2" w:space="0"/>
              <w:right w:val="single" w:color="000000" w:sz="2" w:space="0"/>
            </w:tcBorders>
            <w:vAlign w:val="center"/>
          </w:tcPr>
          <w:p w14:paraId="31825D38">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14:textFill>
                  <w14:solidFill>
                    <w14:schemeClr w14:val="tx1"/>
                  </w14:solidFill>
                </w14:textFill>
              </w:rPr>
              <w:t>硕士</w:t>
            </w:r>
          </w:p>
        </w:tc>
        <w:tc>
          <w:tcPr>
            <w:tcW w:w="969" w:type="dxa"/>
            <w:tcBorders>
              <w:top w:val="single" w:color="000000" w:sz="2" w:space="0"/>
              <w:left w:val="single" w:color="000000" w:sz="2" w:space="0"/>
              <w:bottom w:val="single" w:color="000000" w:sz="2" w:space="0"/>
              <w:right w:val="single" w:color="000000" w:sz="2" w:space="0"/>
            </w:tcBorders>
            <w:vAlign w:val="center"/>
          </w:tcPr>
          <w:p w14:paraId="713F02D6">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14:textFill>
                  <w14:solidFill>
                    <w14:schemeClr w14:val="tx1"/>
                  </w14:solidFill>
                </w14:textFill>
              </w:rPr>
              <w:t>资本市场信息披露</w:t>
            </w:r>
          </w:p>
        </w:tc>
        <w:tc>
          <w:tcPr>
            <w:tcW w:w="635" w:type="dxa"/>
            <w:tcBorders>
              <w:top w:val="single" w:color="000000" w:sz="2" w:space="0"/>
              <w:left w:val="single" w:color="000000" w:sz="2" w:space="0"/>
              <w:bottom w:val="single" w:color="000000" w:sz="2" w:space="0"/>
              <w:right w:val="single" w:color="000000" w:sz="2" w:space="0"/>
            </w:tcBorders>
            <w:vAlign w:val="center"/>
          </w:tcPr>
          <w:p w14:paraId="195CAF40">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14:textFill>
                  <w14:solidFill>
                    <w14:schemeClr w14:val="tx1"/>
                  </w14:solidFill>
                </w14:textFill>
              </w:rPr>
              <w:t>专职</w:t>
            </w:r>
          </w:p>
        </w:tc>
      </w:tr>
      <w:tr w14:paraId="7C6FE840">
        <w:tblPrEx>
          <w:tblCellMar>
            <w:top w:w="0" w:type="dxa"/>
            <w:left w:w="0" w:type="dxa"/>
            <w:bottom w:w="0" w:type="dxa"/>
            <w:right w:w="0" w:type="dxa"/>
          </w:tblCellMar>
        </w:tblPrEx>
        <w:trPr>
          <w:trHeight w:val="741"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1793D6CB">
            <w:pPr>
              <w:pStyle w:val="37"/>
              <w:adjustRightInd w:val="0"/>
              <w:snapToGrid w:val="0"/>
              <w:jc w:val="center"/>
              <w:rPr>
                <w:rFonts w:hint="eastAsia"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蔡秋玉</w:t>
            </w:r>
          </w:p>
        </w:tc>
        <w:tc>
          <w:tcPr>
            <w:tcW w:w="363" w:type="dxa"/>
            <w:tcBorders>
              <w:top w:val="single" w:color="000000" w:sz="2" w:space="0"/>
              <w:left w:val="single" w:color="000000" w:sz="2" w:space="0"/>
              <w:bottom w:val="single" w:color="000000" w:sz="2" w:space="0"/>
              <w:right w:val="single" w:color="000000" w:sz="2" w:space="0"/>
            </w:tcBorders>
            <w:vAlign w:val="center"/>
          </w:tcPr>
          <w:p w14:paraId="5DB9DA36">
            <w:pPr>
              <w:pStyle w:val="37"/>
              <w:adjustRightInd w:val="0"/>
              <w:snapToGrid w:val="0"/>
              <w:jc w:val="center"/>
              <w:rPr>
                <w:rFonts w:hint="eastAsia"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1E8BBB64">
            <w:pPr>
              <w:pStyle w:val="37"/>
              <w:adjustRightInd w:val="0"/>
              <w:snapToGrid w:val="0"/>
              <w:jc w:val="center"/>
              <w:rPr>
                <w:rFonts w:hint="default"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1979.08</w:t>
            </w:r>
          </w:p>
        </w:tc>
        <w:tc>
          <w:tcPr>
            <w:tcW w:w="1842" w:type="dxa"/>
            <w:tcBorders>
              <w:top w:val="single" w:color="000000" w:sz="2" w:space="0"/>
              <w:left w:val="single" w:color="000000" w:sz="2" w:space="0"/>
              <w:bottom w:val="single" w:color="000000" w:sz="2" w:space="0"/>
              <w:right w:val="single" w:color="000000" w:sz="2" w:space="0"/>
            </w:tcBorders>
            <w:vAlign w:val="center"/>
          </w:tcPr>
          <w:p w14:paraId="30414D1B">
            <w:pPr>
              <w:pStyle w:val="37"/>
              <w:adjustRightInd w:val="0"/>
              <w:snapToGrid w:val="0"/>
              <w:jc w:val="center"/>
              <w:rPr>
                <w:rFonts w:hint="default"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中级财务会计</w:t>
            </w:r>
          </w:p>
        </w:tc>
        <w:tc>
          <w:tcPr>
            <w:tcW w:w="804" w:type="dxa"/>
            <w:tcBorders>
              <w:top w:val="single" w:color="000000" w:sz="2" w:space="0"/>
              <w:left w:val="single" w:color="000000" w:sz="2" w:space="0"/>
              <w:bottom w:val="single" w:color="000000" w:sz="2" w:space="0"/>
              <w:right w:val="single" w:color="000000" w:sz="2" w:space="0"/>
            </w:tcBorders>
            <w:vAlign w:val="center"/>
          </w:tcPr>
          <w:p w14:paraId="2F6B700B">
            <w:pPr>
              <w:pStyle w:val="37"/>
              <w:adjustRightInd w:val="0"/>
              <w:snapToGrid w:val="0"/>
              <w:jc w:val="center"/>
              <w:rPr>
                <w:rFonts w:hint="eastAsia"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教授</w:t>
            </w:r>
          </w:p>
        </w:tc>
        <w:tc>
          <w:tcPr>
            <w:tcW w:w="1512" w:type="dxa"/>
            <w:tcBorders>
              <w:top w:val="single" w:color="000000" w:sz="2" w:space="0"/>
              <w:left w:val="single" w:color="000000" w:sz="2" w:space="0"/>
              <w:bottom w:val="single" w:color="000000" w:sz="2" w:space="0"/>
              <w:right w:val="single" w:color="000000" w:sz="2" w:space="0"/>
            </w:tcBorders>
            <w:vAlign w:val="center"/>
          </w:tcPr>
          <w:p w14:paraId="3790D936">
            <w:pPr>
              <w:pStyle w:val="37"/>
              <w:adjustRightInd w:val="0"/>
              <w:snapToGrid w:val="0"/>
              <w:jc w:val="center"/>
              <w:rPr>
                <w:rFonts w:hint="default"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福州大学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5AF9D8D5">
            <w:pPr>
              <w:pStyle w:val="37"/>
              <w:adjustRightInd w:val="0"/>
              <w:snapToGrid w:val="0"/>
              <w:jc w:val="center"/>
              <w:rPr>
                <w:rFonts w:hint="default"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会计学</w:t>
            </w:r>
          </w:p>
        </w:tc>
        <w:tc>
          <w:tcPr>
            <w:tcW w:w="1059" w:type="dxa"/>
            <w:tcBorders>
              <w:top w:val="single" w:color="000000" w:sz="2" w:space="0"/>
              <w:left w:val="single" w:color="000000" w:sz="2" w:space="0"/>
              <w:bottom w:val="single" w:color="000000" w:sz="2" w:space="0"/>
              <w:right w:val="single" w:color="000000" w:sz="2" w:space="0"/>
            </w:tcBorders>
            <w:vAlign w:val="center"/>
          </w:tcPr>
          <w:p w14:paraId="07FFCF55">
            <w:pPr>
              <w:pStyle w:val="37"/>
              <w:adjustRightInd w:val="0"/>
              <w:snapToGrid w:val="0"/>
              <w:jc w:val="center"/>
              <w:rPr>
                <w:rFonts w:hint="eastAsia"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硕士</w:t>
            </w:r>
          </w:p>
        </w:tc>
        <w:tc>
          <w:tcPr>
            <w:tcW w:w="969" w:type="dxa"/>
            <w:tcBorders>
              <w:top w:val="single" w:color="000000" w:sz="2" w:space="0"/>
              <w:left w:val="single" w:color="000000" w:sz="2" w:space="0"/>
              <w:bottom w:val="single" w:color="000000" w:sz="2" w:space="0"/>
              <w:right w:val="single" w:color="000000" w:sz="2" w:space="0"/>
            </w:tcBorders>
            <w:vAlign w:val="center"/>
          </w:tcPr>
          <w:p w14:paraId="6443FB34">
            <w:pPr>
              <w:pStyle w:val="37"/>
              <w:adjustRightInd w:val="0"/>
              <w:snapToGrid w:val="0"/>
              <w:jc w:val="center"/>
              <w:rPr>
                <w:rFonts w:hint="default"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税收理论与实践</w:t>
            </w:r>
          </w:p>
        </w:tc>
        <w:tc>
          <w:tcPr>
            <w:tcW w:w="635" w:type="dxa"/>
            <w:tcBorders>
              <w:top w:val="single" w:color="000000" w:sz="2" w:space="0"/>
              <w:left w:val="single" w:color="000000" w:sz="2" w:space="0"/>
              <w:bottom w:val="single" w:color="000000" w:sz="2" w:space="0"/>
              <w:right w:val="single" w:color="000000" w:sz="2" w:space="0"/>
            </w:tcBorders>
            <w:vAlign w:val="center"/>
          </w:tcPr>
          <w:p w14:paraId="4164EE7B">
            <w:pPr>
              <w:pStyle w:val="37"/>
              <w:adjustRightInd w:val="0"/>
              <w:snapToGrid w:val="0"/>
              <w:jc w:val="center"/>
              <w:rPr>
                <w:rFonts w:hint="eastAsia"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专职</w:t>
            </w:r>
          </w:p>
        </w:tc>
      </w:tr>
      <w:tr w14:paraId="334DB5B6">
        <w:tblPrEx>
          <w:tblCellMar>
            <w:top w:w="0" w:type="dxa"/>
            <w:left w:w="0" w:type="dxa"/>
            <w:bottom w:w="0" w:type="dxa"/>
            <w:right w:w="0" w:type="dxa"/>
          </w:tblCellMar>
        </w:tblPrEx>
        <w:trPr>
          <w:trHeight w:val="953" w:hRule="exact"/>
          <w:jc w:val="center"/>
        </w:trPr>
        <w:tc>
          <w:tcPr>
            <w:tcW w:w="8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F893549">
            <w:pPr>
              <w:pStyle w:val="37"/>
              <w:adjustRightInd w:val="0"/>
              <w:snapToGrid w:val="0"/>
              <w:jc w:val="center"/>
              <w:rPr>
                <w:rFonts w:hint="eastAsia" w:ascii="Times New Roman" w:hAnsi="宋体" w:eastAsia="宋体" w:cs="宋体"/>
                <w:color w:val="000000" w:themeColor="text1"/>
                <w:sz w:val="24"/>
                <w:szCs w:val="22"/>
                <w:lang w:val="en-US" w:eastAsia="en-US" w:bidi="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徐珊</w:t>
            </w:r>
          </w:p>
        </w:tc>
        <w:tc>
          <w:tcPr>
            <w:tcW w:w="36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98F6520">
            <w:pPr>
              <w:pStyle w:val="37"/>
              <w:adjustRightInd w:val="0"/>
              <w:snapToGrid w:val="0"/>
              <w:jc w:val="center"/>
              <w:rPr>
                <w:rFonts w:hint="eastAsia" w:ascii="Times New Roman" w:hAnsi="宋体" w:eastAsia="宋体" w:cs="宋体"/>
                <w:color w:val="000000" w:themeColor="text1"/>
                <w:sz w:val="24"/>
                <w:szCs w:val="22"/>
                <w:lang w:val="en-US" w:eastAsia="en-US" w:bidi="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931B1CE">
            <w:pPr>
              <w:pStyle w:val="37"/>
              <w:adjustRightInd w:val="0"/>
              <w:snapToGrid w:val="0"/>
              <w:jc w:val="center"/>
              <w:rPr>
                <w:rFonts w:hint="eastAsia" w:ascii="Times New Roman" w:hAnsi="宋体" w:eastAsia="宋体" w:cs="宋体"/>
                <w:color w:val="000000" w:themeColor="text1"/>
                <w:sz w:val="24"/>
                <w:szCs w:val="22"/>
                <w:lang w:val="en-US" w:eastAsia="en-US" w:bidi="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1972.5</w:t>
            </w:r>
          </w:p>
        </w:tc>
        <w:tc>
          <w:tcPr>
            <w:tcW w:w="184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74C68CB">
            <w:pPr>
              <w:pStyle w:val="37"/>
              <w:adjustRightInd w:val="0"/>
              <w:snapToGrid w:val="0"/>
              <w:jc w:val="center"/>
              <w:rPr>
                <w:rFonts w:hint="eastAsia" w:ascii="Times New Roman" w:hAnsi="宋体" w:eastAsia="宋体" w:cs="宋体"/>
                <w:color w:val="000000" w:themeColor="text1"/>
                <w:sz w:val="24"/>
                <w:szCs w:val="22"/>
                <w:lang w:val="zh-CN" w:eastAsia="zh-CN" w:bidi="zh-CN"/>
                <w14:textFill>
                  <w14:solidFill>
                    <w14:schemeClr w14:val="tx1"/>
                  </w14:solidFill>
                </w14:textFill>
              </w:rPr>
            </w:pPr>
            <w:r>
              <w:rPr>
                <w:rFonts w:hint="eastAsia" w:ascii="Times New Roman"/>
                <w:color w:val="000000" w:themeColor="text1"/>
                <w:sz w:val="24"/>
                <w14:textFill>
                  <w14:solidFill>
                    <w14:schemeClr w14:val="tx1"/>
                  </w14:solidFill>
                </w14:textFill>
              </w:rPr>
              <w:t>中级财务会计</w:t>
            </w:r>
          </w:p>
        </w:tc>
        <w:tc>
          <w:tcPr>
            <w:tcW w:w="80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2BC9E68">
            <w:pPr>
              <w:pStyle w:val="37"/>
              <w:adjustRightInd w:val="0"/>
              <w:snapToGrid w:val="0"/>
              <w:jc w:val="center"/>
              <w:rPr>
                <w:rFonts w:hint="eastAsia" w:ascii="Times New Roman" w:hAnsi="宋体" w:eastAsia="宋体" w:cs="宋体"/>
                <w:color w:val="000000" w:themeColor="text1"/>
                <w:sz w:val="24"/>
                <w:szCs w:val="22"/>
                <w:lang w:val="en-US" w:eastAsia="en-US" w:bidi="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副教授</w:t>
            </w:r>
          </w:p>
        </w:tc>
        <w:tc>
          <w:tcPr>
            <w:tcW w:w="151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1ECF8F2">
            <w:pPr>
              <w:pStyle w:val="37"/>
              <w:adjustRightInd w:val="0"/>
              <w:snapToGrid w:val="0"/>
              <w:jc w:val="center"/>
              <w:rPr>
                <w:rFonts w:hint="eastAsia" w:ascii="Times New Roman" w:hAnsi="宋体" w:eastAsia="宋体" w:cs="宋体"/>
                <w:color w:val="000000" w:themeColor="text1"/>
                <w:sz w:val="24"/>
                <w:szCs w:val="22"/>
                <w:lang w:val="en-US" w:eastAsia="en-US" w:bidi="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厦门大学</w:t>
            </w:r>
          </w:p>
        </w:tc>
        <w:tc>
          <w:tcPr>
            <w:tcW w:w="122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57BD371">
            <w:pPr>
              <w:pStyle w:val="37"/>
              <w:adjustRightInd w:val="0"/>
              <w:snapToGrid w:val="0"/>
              <w:jc w:val="center"/>
              <w:rPr>
                <w:rFonts w:hint="eastAsia" w:ascii="Times New Roman" w:hAnsi="宋体" w:eastAsia="宋体" w:cs="宋体"/>
                <w:color w:val="000000" w:themeColor="text1"/>
                <w:sz w:val="24"/>
                <w:szCs w:val="22"/>
                <w:lang w:val="en-US" w:eastAsia="zh-CN" w:bidi="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工商管理</w:t>
            </w:r>
          </w:p>
        </w:tc>
        <w:tc>
          <w:tcPr>
            <w:tcW w:w="105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3B83C07">
            <w:pPr>
              <w:pStyle w:val="37"/>
              <w:adjustRightInd w:val="0"/>
              <w:snapToGrid w:val="0"/>
              <w:jc w:val="center"/>
              <w:rPr>
                <w:rFonts w:hint="eastAsia" w:ascii="Times New Roman" w:hAnsi="宋体" w:eastAsia="宋体" w:cs="宋体"/>
                <w:color w:val="000000" w:themeColor="text1"/>
                <w:sz w:val="24"/>
                <w:szCs w:val="22"/>
                <w:lang w:val="en-US" w:eastAsia="zh-CN" w:bidi="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硕士</w:t>
            </w:r>
          </w:p>
        </w:tc>
        <w:tc>
          <w:tcPr>
            <w:tcW w:w="96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D9F38AB">
            <w:pPr>
              <w:pStyle w:val="37"/>
              <w:adjustRightInd w:val="0"/>
              <w:snapToGrid w:val="0"/>
              <w:jc w:val="center"/>
              <w:rPr>
                <w:rFonts w:hint="eastAsia" w:ascii="Times New Roman" w:hAnsi="宋体" w:eastAsia="宋体" w:cs="宋体"/>
                <w:color w:val="000000" w:themeColor="text1"/>
                <w:sz w:val="24"/>
                <w:szCs w:val="22"/>
                <w:lang w:val="zh-CN" w:eastAsia="en-US" w:bidi="zh-CN"/>
                <w14:textFill>
                  <w14:solidFill>
                    <w14:schemeClr w14:val="tx1"/>
                  </w14:solidFill>
                </w14:textFill>
              </w:rPr>
            </w:pPr>
            <w:r>
              <w:rPr>
                <w:rFonts w:hint="eastAsia" w:ascii="Times New Roman"/>
                <w:color w:val="000000" w:themeColor="text1"/>
                <w:sz w:val="24"/>
                <w14:textFill>
                  <w14:solidFill>
                    <w14:schemeClr w14:val="tx1"/>
                  </w14:solidFill>
                </w14:textFill>
              </w:rPr>
              <w:t>税收理论与实践</w:t>
            </w:r>
          </w:p>
        </w:tc>
        <w:tc>
          <w:tcPr>
            <w:tcW w:w="6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88027E0">
            <w:pPr>
              <w:pStyle w:val="37"/>
              <w:adjustRightInd w:val="0"/>
              <w:snapToGrid w:val="0"/>
              <w:jc w:val="center"/>
              <w:rPr>
                <w:rFonts w:hint="eastAsia" w:ascii="Times New Roman" w:hAnsi="宋体" w:eastAsia="宋体" w:cs="宋体"/>
                <w:color w:val="000000" w:themeColor="text1"/>
                <w:sz w:val="24"/>
                <w:szCs w:val="22"/>
                <w:lang w:val="en-US" w:eastAsia="en-US" w:bidi="zh-CN"/>
                <w14:textFill>
                  <w14:solidFill>
                    <w14:schemeClr w14:val="tx1"/>
                  </w14:solidFill>
                </w14:textFill>
              </w:rPr>
            </w:pPr>
            <w:r>
              <w:rPr>
                <w:rFonts w:hint="eastAsia" w:ascii="Times New Roman"/>
                <w:color w:val="000000" w:themeColor="text1"/>
                <w:sz w:val="24"/>
                <w:lang w:val="en-US"/>
                <w14:textFill>
                  <w14:solidFill>
                    <w14:schemeClr w14:val="tx1"/>
                  </w14:solidFill>
                </w14:textFill>
              </w:rPr>
              <w:t>专职</w:t>
            </w:r>
          </w:p>
        </w:tc>
      </w:tr>
      <w:tr w14:paraId="49D452C2">
        <w:tblPrEx>
          <w:tblCellMar>
            <w:top w:w="0" w:type="dxa"/>
            <w:left w:w="0" w:type="dxa"/>
            <w:bottom w:w="0" w:type="dxa"/>
            <w:right w:w="0" w:type="dxa"/>
          </w:tblCellMar>
        </w:tblPrEx>
        <w:trPr>
          <w:trHeight w:val="953"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2A77EBC2">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eastAsia="en-US"/>
                <w14:textFill>
                  <w14:solidFill>
                    <w14:schemeClr w14:val="tx1"/>
                  </w14:solidFill>
                </w14:textFill>
              </w:rPr>
              <w:t>冯兰</w:t>
            </w:r>
          </w:p>
        </w:tc>
        <w:tc>
          <w:tcPr>
            <w:tcW w:w="363" w:type="dxa"/>
            <w:tcBorders>
              <w:top w:val="single" w:color="000000" w:sz="2" w:space="0"/>
              <w:left w:val="single" w:color="000000" w:sz="2" w:space="0"/>
              <w:bottom w:val="single" w:color="000000" w:sz="2" w:space="0"/>
              <w:right w:val="single" w:color="000000" w:sz="2" w:space="0"/>
            </w:tcBorders>
            <w:vAlign w:val="center"/>
          </w:tcPr>
          <w:p w14:paraId="559C49AB">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eastAsia="en-US"/>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67C2F6F1">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eastAsia="en-US"/>
                <w14:textFill>
                  <w14:solidFill>
                    <w14:schemeClr w14:val="tx1"/>
                  </w14:solidFill>
                </w14:textFill>
              </w:rPr>
              <w:t>1979.12</w:t>
            </w:r>
          </w:p>
        </w:tc>
        <w:tc>
          <w:tcPr>
            <w:tcW w:w="1842" w:type="dxa"/>
            <w:tcBorders>
              <w:top w:val="single" w:color="000000" w:sz="2" w:space="0"/>
              <w:left w:val="single" w:color="000000" w:sz="2" w:space="0"/>
              <w:bottom w:val="single" w:color="000000" w:sz="2" w:space="0"/>
              <w:right w:val="single" w:color="000000" w:sz="2" w:space="0"/>
            </w:tcBorders>
            <w:vAlign w:val="center"/>
          </w:tcPr>
          <w:p w14:paraId="3D8862E1">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税务合规计划</w:t>
            </w:r>
          </w:p>
        </w:tc>
        <w:tc>
          <w:tcPr>
            <w:tcW w:w="804" w:type="dxa"/>
            <w:tcBorders>
              <w:top w:val="single" w:color="000000" w:sz="2" w:space="0"/>
              <w:left w:val="single" w:color="000000" w:sz="2" w:space="0"/>
              <w:bottom w:val="single" w:color="000000" w:sz="2" w:space="0"/>
              <w:right w:val="single" w:color="000000" w:sz="2" w:space="0"/>
            </w:tcBorders>
            <w:vAlign w:val="center"/>
          </w:tcPr>
          <w:p w14:paraId="344617B9">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eastAsia="en-US"/>
                <w14:textFill>
                  <w14:solidFill>
                    <w14:schemeClr w14:val="tx1"/>
                  </w14:solidFill>
                </w14:textFill>
              </w:rPr>
              <w:t>副教授</w:t>
            </w:r>
          </w:p>
        </w:tc>
        <w:tc>
          <w:tcPr>
            <w:tcW w:w="1512" w:type="dxa"/>
            <w:tcBorders>
              <w:top w:val="single" w:color="000000" w:sz="2" w:space="0"/>
              <w:left w:val="single" w:color="000000" w:sz="2" w:space="0"/>
              <w:bottom w:val="single" w:color="000000" w:sz="2" w:space="0"/>
              <w:right w:val="single" w:color="000000" w:sz="2" w:space="0"/>
            </w:tcBorders>
            <w:vAlign w:val="center"/>
          </w:tcPr>
          <w:p w14:paraId="0008E0B7">
            <w:pPr>
              <w:pStyle w:val="37"/>
              <w:adjustRightInd w:val="0"/>
              <w:snapToGrid w:val="0"/>
              <w:jc w:val="center"/>
              <w:rPr>
                <w:rFonts w:ascii="Times New Roman"/>
                <w:color w:val="000000" w:themeColor="text1"/>
                <w:sz w:val="24"/>
                <w:lang w:eastAsia="en-US"/>
                <w14:textFill>
                  <w14:solidFill>
                    <w14:schemeClr w14:val="tx1"/>
                  </w14:solidFill>
                </w14:textFill>
              </w:rPr>
            </w:pPr>
            <w:r>
              <w:rPr>
                <w:rFonts w:hint="eastAsia" w:ascii="Times New Roman"/>
                <w:color w:val="000000" w:themeColor="text1"/>
                <w:sz w:val="24"/>
                <w:lang w:eastAsia="en-US"/>
                <w14:textFill>
                  <w14:solidFill>
                    <w14:schemeClr w14:val="tx1"/>
                  </w14:solidFill>
                </w14:textFill>
              </w:rPr>
              <w:t>山东财政学院</w:t>
            </w:r>
          </w:p>
        </w:tc>
        <w:tc>
          <w:tcPr>
            <w:tcW w:w="1224" w:type="dxa"/>
            <w:tcBorders>
              <w:top w:val="single" w:color="000000" w:sz="2" w:space="0"/>
              <w:left w:val="single" w:color="000000" w:sz="2" w:space="0"/>
              <w:bottom w:val="single" w:color="000000" w:sz="2" w:space="0"/>
              <w:right w:val="single" w:color="000000" w:sz="2" w:space="0"/>
            </w:tcBorders>
            <w:vAlign w:val="center"/>
          </w:tcPr>
          <w:p w14:paraId="6FA16B0C">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财政学</w:t>
            </w:r>
          </w:p>
        </w:tc>
        <w:tc>
          <w:tcPr>
            <w:tcW w:w="1059" w:type="dxa"/>
            <w:tcBorders>
              <w:top w:val="single" w:color="000000" w:sz="2" w:space="0"/>
              <w:left w:val="single" w:color="000000" w:sz="2" w:space="0"/>
              <w:bottom w:val="single" w:color="000000" w:sz="2" w:space="0"/>
              <w:right w:val="single" w:color="000000" w:sz="2" w:space="0"/>
            </w:tcBorders>
            <w:vAlign w:val="center"/>
          </w:tcPr>
          <w:p w14:paraId="1E94AFC3">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学士</w:t>
            </w:r>
          </w:p>
        </w:tc>
        <w:tc>
          <w:tcPr>
            <w:tcW w:w="969" w:type="dxa"/>
            <w:tcBorders>
              <w:top w:val="single" w:color="000000" w:sz="2" w:space="0"/>
              <w:left w:val="single" w:color="000000" w:sz="2" w:space="0"/>
              <w:bottom w:val="single" w:color="000000" w:sz="2" w:space="0"/>
              <w:right w:val="single" w:color="000000" w:sz="2" w:space="0"/>
            </w:tcBorders>
            <w:vAlign w:val="center"/>
          </w:tcPr>
          <w:p w14:paraId="49278B74">
            <w:pPr>
              <w:pStyle w:val="37"/>
              <w:adjustRightInd w:val="0"/>
              <w:snapToGrid w:val="0"/>
              <w:jc w:val="center"/>
              <w:rPr>
                <w:rFonts w:ascii="Times New Roman"/>
                <w:color w:val="000000" w:themeColor="text1"/>
                <w:sz w:val="24"/>
                <w:lang w:eastAsia="en-US"/>
                <w14:textFill>
                  <w14:solidFill>
                    <w14:schemeClr w14:val="tx1"/>
                  </w14:solidFill>
                </w14:textFill>
              </w:rPr>
            </w:pPr>
            <w:r>
              <w:rPr>
                <w:rFonts w:hint="eastAsia" w:ascii="Times New Roman"/>
                <w:color w:val="000000" w:themeColor="text1"/>
                <w:sz w:val="24"/>
                <w:lang w:eastAsia="en-US"/>
                <w14:textFill>
                  <w14:solidFill>
                    <w14:schemeClr w14:val="tx1"/>
                  </w14:solidFill>
                </w14:textFill>
              </w:rPr>
              <w:t>财税</w:t>
            </w:r>
          </w:p>
        </w:tc>
        <w:tc>
          <w:tcPr>
            <w:tcW w:w="635" w:type="dxa"/>
            <w:tcBorders>
              <w:top w:val="single" w:color="000000" w:sz="2" w:space="0"/>
              <w:left w:val="single" w:color="000000" w:sz="2" w:space="0"/>
              <w:bottom w:val="single" w:color="000000" w:sz="2" w:space="0"/>
              <w:right w:val="single" w:color="000000" w:sz="2" w:space="0"/>
            </w:tcBorders>
            <w:vAlign w:val="center"/>
          </w:tcPr>
          <w:p w14:paraId="0D1DC326">
            <w:pPr>
              <w:pStyle w:val="37"/>
              <w:adjustRightInd w:val="0"/>
              <w:snapToGrid w:val="0"/>
              <w:jc w:val="center"/>
              <w:rPr>
                <w:rFonts w:ascii="Times New Roman"/>
                <w:color w:val="000000" w:themeColor="text1"/>
                <w:sz w:val="24"/>
                <w:lang w:eastAsia="en-US"/>
                <w14:textFill>
                  <w14:solidFill>
                    <w14:schemeClr w14:val="tx1"/>
                  </w14:solidFill>
                </w14:textFill>
              </w:rPr>
            </w:pPr>
            <w:r>
              <w:rPr>
                <w:rFonts w:hint="eastAsia" w:ascii="Times New Roman"/>
                <w:color w:val="000000" w:themeColor="text1"/>
                <w:sz w:val="24"/>
                <w:lang w:eastAsia="en-US"/>
                <w14:textFill>
                  <w14:solidFill>
                    <w14:schemeClr w14:val="tx1"/>
                  </w14:solidFill>
                </w14:textFill>
              </w:rPr>
              <w:t>专职</w:t>
            </w:r>
          </w:p>
        </w:tc>
      </w:tr>
      <w:tr w14:paraId="0091CF04">
        <w:tblPrEx>
          <w:tblCellMar>
            <w:top w:w="0" w:type="dxa"/>
            <w:left w:w="0" w:type="dxa"/>
            <w:bottom w:w="0" w:type="dxa"/>
            <w:right w:w="0" w:type="dxa"/>
          </w:tblCellMar>
        </w:tblPrEx>
        <w:trPr>
          <w:trHeight w:val="675"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7177C107">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林琳</w:t>
            </w:r>
          </w:p>
        </w:tc>
        <w:tc>
          <w:tcPr>
            <w:tcW w:w="363" w:type="dxa"/>
            <w:tcBorders>
              <w:top w:val="single" w:color="000000" w:sz="2" w:space="0"/>
              <w:left w:val="single" w:color="000000" w:sz="2" w:space="0"/>
              <w:bottom w:val="single" w:color="000000" w:sz="2" w:space="0"/>
              <w:right w:val="single" w:color="000000" w:sz="2" w:space="0"/>
            </w:tcBorders>
            <w:vAlign w:val="center"/>
          </w:tcPr>
          <w:p w14:paraId="1A35209B">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0330A5EA">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1981.11</w:t>
            </w:r>
          </w:p>
        </w:tc>
        <w:tc>
          <w:tcPr>
            <w:tcW w:w="1842" w:type="dxa"/>
            <w:tcBorders>
              <w:top w:val="single" w:color="000000" w:sz="2" w:space="0"/>
              <w:left w:val="single" w:color="000000" w:sz="2" w:space="0"/>
              <w:bottom w:val="single" w:color="000000" w:sz="2" w:space="0"/>
              <w:right w:val="single" w:color="000000" w:sz="2" w:space="0"/>
            </w:tcBorders>
            <w:vAlign w:val="center"/>
          </w:tcPr>
          <w:p w14:paraId="7C59C00C">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税法</w:t>
            </w:r>
          </w:p>
        </w:tc>
        <w:tc>
          <w:tcPr>
            <w:tcW w:w="804" w:type="dxa"/>
            <w:tcBorders>
              <w:top w:val="single" w:color="000000" w:sz="2" w:space="0"/>
              <w:left w:val="single" w:color="000000" w:sz="2" w:space="0"/>
              <w:bottom w:val="single" w:color="000000" w:sz="2" w:space="0"/>
              <w:right w:val="single" w:color="000000" w:sz="2" w:space="0"/>
            </w:tcBorders>
            <w:vAlign w:val="center"/>
          </w:tcPr>
          <w:p w14:paraId="1A29757D">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副教授</w:t>
            </w:r>
          </w:p>
        </w:tc>
        <w:tc>
          <w:tcPr>
            <w:tcW w:w="1512" w:type="dxa"/>
            <w:tcBorders>
              <w:top w:val="single" w:color="000000" w:sz="2" w:space="0"/>
              <w:left w:val="single" w:color="000000" w:sz="2" w:space="0"/>
              <w:bottom w:val="single" w:color="000000" w:sz="2" w:space="0"/>
              <w:right w:val="single" w:color="000000" w:sz="2" w:space="0"/>
            </w:tcBorders>
            <w:vAlign w:val="center"/>
          </w:tcPr>
          <w:p w14:paraId="438D00D2">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国立华侨大学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13654BE9">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法学</w:t>
            </w:r>
          </w:p>
        </w:tc>
        <w:tc>
          <w:tcPr>
            <w:tcW w:w="1059" w:type="dxa"/>
            <w:tcBorders>
              <w:top w:val="single" w:color="000000" w:sz="2" w:space="0"/>
              <w:left w:val="single" w:color="000000" w:sz="2" w:space="0"/>
              <w:bottom w:val="single" w:color="000000" w:sz="2" w:space="0"/>
              <w:right w:val="single" w:color="000000" w:sz="2" w:space="0"/>
            </w:tcBorders>
            <w:vAlign w:val="center"/>
          </w:tcPr>
          <w:p w14:paraId="301DF865">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学士</w:t>
            </w:r>
          </w:p>
        </w:tc>
        <w:tc>
          <w:tcPr>
            <w:tcW w:w="969" w:type="dxa"/>
            <w:tcBorders>
              <w:top w:val="single" w:color="000000" w:sz="2" w:space="0"/>
              <w:left w:val="single" w:color="000000" w:sz="2" w:space="0"/>
              <w:bottom w:val="single" w:color="000000" w:sz="2" w:space="0"/>
              <w:right w:val="single" w:color="000000" w:sz="2" w:space="0"/>
            </w:tcBorders>
            <w:vAlign w:val="center"/>
          </w:tcPr>
          <w:p w14:paraId="08CF10DD">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税法</w:t>
            </w:r>
          </w:p>
        </w:tc>
        <w:tc>
          <w:tcPr>
            <w:tcW w:w="635" w:type="dxa"/>
            <w:tcBorders>
              <w:top w:val="single" w:color="000000" w:sz="2" w:space="0"/>
              <w:left w:val="single" w:color="000000" w:sz="2" w:space="0"/>
              <w:bottom w:val="single" w:color="000000" w:sz="2" w:space="0"/>
              <w:right w:val="single" w:color="000000" w:sz="2" w:space="0"/>
            </w:tcBorders>
            <w:vAlign w:val="center"/>
          </w:tcPr>
          <w:p w14:paraId="0AC69D6B">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专职</w:t>
            </w:r>
          </w:p>
        </w:tc>
      </w:tr>
      <w:tr w14:paraId="3CF75F4D">
        <w:tblPrEx>
          <w:tblCellMar>
            <w:top w:w="0" w:type="dxa"/>
            <w:left w:w="0" w:type="dxa"/>
            <w:bottom w:w="0" w:type="dxa"/>
            <w:right w:w="0" w:type="dxa"/>
          </w:tblCellMar>
        </w:tblPrEx>
        <w:trPr>
          <w:trHeight w:val="944"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74BF8851">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于然海</w:t>
            </w:r>
          </w:p>
        </w:tc>
        <w:tc>
          <w:tcPr>
            <w:tcW w:w="363" w:type="dxa"/>
            <w:tcBorders>
              <w:top w:val="single" w:color="000000" w:sz="2" w:space="0"/>
              <w:left w:val="single" w:color="000000" w:sz="2" w:space="0"/>
              <w:bottom w:val="single" w:color="000000" w:sz="2" w:space="0"/>
              <w:right w:val="single" w:color="000000" w:sz="2" w:space="0"/>
            </w:tcBorders>
            <w:vAlign w:val="center"/>
          </w:tcPr>
          <w:p w14:paraId="72DD90A6">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男</w:t>
            </w:r>
          </w:p>
        </w:tc>
        <w:tc>
          <w:tcPr>
            <w:tcW w:w="1042" w:type="dxa"/>
            <w:tcBorders>
              <w:top w:val="single" w:color="000000" w:sz="2" w:space="0"/>
              <w:left w:val="single" w:color="000000" w:sz="2" w:space="0"/>
              <w:bottom w:val="single" w:color="000000" w:sz="2" w:space="0"/>
              <w:right w:val="single" w:color="000000" w:sz="2" w:space="0"/>
            </w:tcBorders>
            <w:vAlign w:val="center"/>
          </w:tcPr>
          <w:p w14:paraId="39031409">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1985.4</w:t>
            </w:r>
          </w:p>
        </w:tc>
        <w:tc>
          <w:tcPr>
            <w:tcW w:w="1842" w:type="dxa"/>
            <w:tcBorders>
              <w:top w:val="single" w:color="000000" w:sz="2" w:space="0"/>
              <w:left w:val="single" w:color="000000" w:sz="2" w:space="0"/>
              <w:bottom w:val="single" w:color="000000" w:sz="2" w:space="0"/>
              <w:right w:val="single" w:color="000000" w:sz="2" w:space="0"/>
            </w:tcBorders>
            <w:vAlign w:val="center"/>
          </w:tcPr>
          <w:p w14:paraId="46246E1E">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税务管理</w:t>
            </w:r>
          </w:p>
        </w:tc>
        <w:tc>
          <w:tcPr>
            <w:tcW w:w="804" w:type="dxa"/>
            <w:tcBorders>
              <w:top w:val="single" w:color="000000" w:sz="2" w:space="0"/>
              <w:left w:val="single" w:color="000000" w:sz="2" w:space="0"/>
              <w:bottom w:val="single" w:color="000000" w:sz="2" w:space="0"/>
              <w:right w:val="single" w:color="000000" w:sz="2" w:space="0"/>
            </w:tcBorders>
            <w:vAlign w:val="center"/>
          </w:tcPr>
          <w:p w14:paraId="7EA14E5C">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中级经济师</w:t>
            </w:r>
          </w:p>
        </w:tc>
        <w:tc>
          <w:tcPr>
            <w:tcW w:w="1512" w:type="dxa"/>
            <w:tcBorders>
              <w:top w:val="single" w:color="000000" w:sz="2" w:space="0"/>
              <w:left w:val="single" w:color="000000" w:sz="2" w:space="0"/>
              <w:bottom w:val="single" w:color="000000" w:sz="2" w:space="0"/>
              <w:right w:val="single" w:color="000000" w:sz="2" w:space="0"/>
            </w:tcBorders>
            <w:vAlign w:val="center"/>
          </w:tcPr>
          <w:p w14:paraId="0D481AFB">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福州大学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223FD6E4">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财务管理与金融创新</w:t>
            </w:r>
          </w:p>
        </w:tc>
        <w:tc>
          <w:tcPr>
            <w:tcW w:w="1059" w:type="dxa"/>
            <w:tcBorders>
              <w:top w:val="single" w:color="000000" w:sz="2" w:space="0"/>
              <w:left w:val="single" w:color="000000" w:sz="2" w:space="0"/>
              <w:bottom w:val="single" w:color="000000" w:sz="2" w:space="0"/>
              <w:right w:val="single" w:color="000000" w:sz="2" w:space="0"/>
            </w:tcBorders>
            <w:vAlign w:val="center"/>
          </w:tcPr>
          <w:p w14:paraId="0623BC27">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博士</w:t>
            </w:r>
          </w:p>
        </w:tc>
        <w:tc>
          <w:tcPr>
            <w:tcW w:w="969" w:type="dxa"/>
            <w:tcBorders>
              <w:top w:val="single" w:color="000000" w:sz="2" w:space="0"/>
              <w:left w:val="single" w:color="000000" w:sz="2" w:space="0"/>
              <w:bottom w:val="single" w:color="000000" w:sz="2" w:space="0"/>
              <w:right w:val="single" w:color="000000" w:sz="2" w:space="0"/>
            </w:tcBorders>
            <w:vAlign w:val="center"/>
          </w:tcPr>
          <w:p w14:paraId="23F5D70C">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公司金融与公司治理</w:t>
            </w:r>
          </w:p>
        </w:tc>
        <w:tc>
          <w:tcPr>
            <w:tcW w:w="635" w:type="dxa"/>
            <w:tcBorders>
              <w:top w:val="single" w:color="000000" w:sz="2" w:space="0"/>
              <w:left w:val="single" w:color="000000" w:sz="2" w:space="0"/>
              <w:bottom w:val="single" w:color="000000" w:sz="2" w:space="0"/>
              <w:right w:val="single" w:color="000000" w:sz="2" w:space="0"/>
            </w:tcBorders>
            <w:vAlign w:val="center"/>
          </w:tcPr>
          <w:p w14:paraId="2947A7A6">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专职</w:t>
            </w:r>
          </w:p>
        </w:tc>
      </w:tr>
      <w:tr w14:paraId="65B1040A">
        <w:tblPrEx>
          <w:tblCellMar>
            <w:top w:w="0" w:type="dxa"/>
            <w:left w:w="0" w:type="dxa"/>
            <w:bottom w:w="0" w:type="dxa"/>
            <w:right w:w="0" w:type="dxa"/>
          </w:tblCellMar>
        </w:tblPrEx>
        <w:trPr>
          <w:trHeight w:val="944"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790FD833">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刘林</w:t>
            </w:r>
          </w:p>
        </w:tc>
        <w:tc>
          <w:tcPr>
            <w:tcW w:w="363" w:type="dxa"/>
            <w:tcBorders>
              <w:top w:val="single" w:color="000000" w:sz="2" w:space="0"/>
              <w:left w:val="single" w:color="000000" w:sz="2" w:space="0"/>
              <w:bottom w:val="single" w:color="000000" w:sz="2" w:space="0"/>
              <w:right w:val="single" w:color="000000" w:sz="2" w:space="0"/>
            </w:tcBorders>
            <w:vAlign w:val="center"/>
          </w:tcPr>
          <w:p w14:paraId="6FE60473">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6645AD94">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1988.01</w:t>
            </w:r>
          </w:p>
        </w:tc>
        <w:tc>
          <w:tcPr>
            <w:tcW w:w="1842" w:type="dxa"/>
            <w:tcBorders>
              <w:top w:val="single" w:color="000000" w:sz="2" w:space="0"/>
              <w:left w:val="single" w:color="000000" w:sz="2" w:space="0"/>
              <w:bottom w:val="single" w:color="000000" w:sz="2" w:space="0"/>
              <w:right w:val="single" w:color="000000" w:sz="2" w:space="0"/>
            </w:tcBorders>
            <w:vAlign w:val="center"/>
          </w:tcPr>
          <w:p w14:paraId="1A210612">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财政学</w:t>
            </w:r>
          </w:p>
        </w:tc>
        <w:tc>
          <w:tcPr>
            <w:tcW w:w="804" w:type="dxa"/>
            <w:tcBorders>
              <w:top w:val="single" w:color="000000" w:sz="2" w:space="0"/>
              <w:left w:val="single" w:color="000000" w:sz="2" w:space="0"/>
              <w:bottom w:val="single" w:color="000000" w:sz="2" w:space="0"/>
              <w:right w:val="single" w:color="000000" w:sz="2" w:space="0"/>
            </w:tcBorders>
            <w:vAlign w:val="center"/>
          </w:tcPr>
          <w:p w14:paraId="7FF2AB50">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讲师</w:t>
            </w:r>
          </w:p>
        </w:tc>
        <w:tc>
          <w:tcPr>
            <w:tcW w:w="1512" w:type="dxa"/>
            <w:tcBorders>
              <w:top w:val="single" w:color="000000" w:sz="2" w:space="0"/>
              <w:left w:val="single" w:color="000000" w:sz="2" w:space="0"/>
              <w:bottom w:val="single" w:color="000000" w:sz="2" w:space="0"/>
              <w:right w:val="single" w:color="000000" w:sz="2" w:space="0"/>
            </w:tcBorders>
            <w:vAlign w:val="center"/>
          </w:tcPr>
          <w:p w14:paraId="1BA326E8">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福建师范大学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5D185C16">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理论经济学，经济史</w:t>
            </w:r>
          </w:p>
        </w:tc>
        <w:tc>
          <w:tcPr>
            <w:tcW w:w="1059" w:type="dxa"/>
            <w:tcBorders>
              <w:top w:val="single" w:color="000000" w:sz="2" w:space="0"/>
              <w:left w:val="single" w:color="000000" w:sz="2" w:space="0"/>
              <w:bottom w:val="single" w:color="000000" w:sz="2" w:space="0"/>
              <w:right w:val="single" w:color="000000" w:sz="2" w:space="0"/>
            </w:tcBorders>
            <w:vAlign w:val="center"/>
          </w:tcPr>
          <w:p w14:paraId="0A918E9D">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博士</w:t>
            </w:r>
          </w:p>
        </w:tc>
        <w:tc>
          <w:tcPr>
            <w:tcW w:w="969" w:type="dxa"/>
            <w:tcBorders>
              <w:top w:val="single" w:color="000000" w:sz="2" w:space="0"/>
              <w:left w:val="single" w:color="000000" w:sz="2" w:space="0"/>
              <w:bottom w:val="single" w:color="000000" w:sz="2" w:space="0"/>
              <w:right w:val="single" w:color="000000" w:sz="2" w:space="0"/>
            </w:tcBorders>
            <w:vAlign w:val="center"/>
          </w:tcPr>
          <w:p w14:paraId="0D18CF9D">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企业财务管理</w:t>
            </w:r>
          </w:p>
        </w:tc>
        <w:tc>
          <w:tcPr>
            <w:tcW w:w="635" w:type="dxa"/>
            <w:tcBorders>
              <w:top w:val="single" w:color="000000" w:sz="2" w:space="0"/>
              <w:left w:val="single" w:color="000000" w:sz="2" w:space="0"/>
              <w:bottom w:val="single" w:color="000000" w:sz="2" w:space="0"/>
              <w:right w:val="single" w:color="000000" w:sz="2" w:space="0"/>
            </w:tcBorders>
            <w:vAlign w:val="center"/>
          </w:tcPr>
          <w:p w14:paraId="0BE184D1">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lang w:val="en-US"/>
                <w14:textFill>
                  <w14:solidFill>
                    <w14:schemeClr w14:val="tx1"/>
                  </w14:solidFill>
                </w14:textFill>
              </w:rPr>
              <w:t>专职</w:t>
            </w:r>
          </w:p>
        </w:tc>
      </w:tr>
      <w:tr w14:paraId="3B7FAF4B">
        <w:tblPrEx>
          <w:tblCellMar>
            <w:top w:w="0" w:type="dxa"/>
            <w:left w:w="0" w:type="dxa"/>
            <w:bottom w:w="0" w:type="dxa"/>
            <w:right w:w="0" w:type="dxa"/>
          </w:tblCellMar>
        </w:tblPrEx>
        <w:trPr>
          <w:trHeight w:val="680"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52F4E3BA">
            <w:pPr>
              <w:pStyle w:val="37"/>
              <w:adjustRightInd w:val="0"/>
              <w:snapToGrid w:val="0"/>
              <w:jc w:val="center"/>
              <w:rPr>
                <w:rFonts w:ascii="Times New Roman"/>
                <w:color w:val="000000" w:themeColor="text1"/>
                <w:sz w:val="24"/>
                <w14:textFill>
                  <w14:solidFill>
                    <w14:schemeClr w14:val="tx1"/>
                  </w14:solidFill>
                </w14:textFill>
              </w:rPr>
            </w:pPr>
            <w:r>
              <w:rPr>
                <w:rFonts w:ascii="Times New Roman"/>
                <w:color w:val="000000" w:themeColor="text1"/>
                <w:sz w:val="24"/>
                <w14:textFill>
                  <w14:solidFill>
                    <w14:schemeClr w14:val="tx1"/>
                  </w14:solidFill>
                </w14:textFill>
              </w:rPr>
              <w:t>陈秋星</w:t>
            </w:r>
          </w:p>
        </w:tc>
        <w:tc>
          <w:tcPr>
            <w:tcW w:w="363" w:type="dxa"/>
            <w:tcBorders>
              <w:top w:val="single" w:color="000000" w:sz="2" w:space="0"/>
              <w:left w:val="single" w:color="000000" w:sz="2" w:space="0"/>
              <w:bottom w:val="single" w:color="000000" w:sz="2" w:space="0"/>
              <w:right w:val="single" w:color="000000" w:sz="2" w:space="0"/>
            </w:tcBorders>
            <w:vAlign w:val="center"/>
          </w:tcPr>
          <w:p w14:paraId="17D12639">
            <w:pPr>
              <w:pStyle w:val="37"/>
              <w:adjustRightInd w:val="0"/>
              <w:snapToGrid w:val="0"/>
              <w:jc w:val="center"/>
              <w:rPr>
                <w:rFonts w:ascii="Times New Roman"/>
                <w:color w:val="000000" w:themeColor="text1"/>
                <w:sz w:val="24"/>
                <w14:textFill>
                  <w14:solidFill>
                    <w14:schemeClr w14:val="tx1"/>
                  </w14:solidFill>
                </w14:textFill>
              </w:rPr>
            </w:pPr>
            <w:r>
              <w:rPr>
                <w:rFonts w:ascii="Times New Roman"/>
                <w:color w:val="000000" w:themeColor="text1"/>
                <w:sz w:val="24"/>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4DB40F67">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1994.10</w:t>
            </w:r>
          </w:p>
        </w:tc>
        <w:tc>
          <w:tcPr>
            <w:tcW w:w="1842" w:type="dxa"/>
            <w:tcBorders>
              <w:top w:val="single" w:color="000000" w:sz="2" w:space="0"/>
              <w:left w:val="single" w:color="000000" w:sz="2" w:space="0"/>
              <w:bottom w:val="single" w:color="000000" w:sz="2" w:space="0"/>
              <w:right w:val="single" w:color="000000" w:sz="2" w:space="0"/>
            </w:tcBorders>
            <w:vAlign w:val="center"/>
          </w:tcPr>
          <w:p w14:paraId="0FBFD330">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中国税制</w:t>
            </w:r>
          </w:p>
        </w:tc>
        <w:tc>
          <w:tcPr>
            <w:tcW w:w="804" w:type="dxa"/>
            <w:tcBorders>
              <w:top w:val="single" w:color="000000" w:sz="2" w:space="0"/>
              <w:left w:val="single" w:color="000000" w:sz="2" w:space="0"/>
              <w:bottom w:val="single" w:color="000000" w:sz="2" w:space="0"/>
              <w:right w:val="single" w:color="000000" w:sz="2" w:space="0"/>
            </w:tcBorders>
            <w:vAlign w:val="center"/>
          </w:tcPr>
          <w:p w14:paraId="4D159A13">
            <w:pPr>
              <w:pStyle w:val="37"/>
              <w:adjustRightInd w:val="0"/>
              <w:snapToGrid w:val="0"/>
              <w:jc w:val="center"/>
              <w:rPr>
                <w:rFonts w:ascii="Times New Roman"/>
                <w:color w:val="000000" w:themeColor="text1"/>
                <w:sz w:val="24"/>
                <w14:textFill>
                  <w14:solidFill>
                    <w14:schemeClr w14:val="tx1"/>
                  </w14:solidFill>
                </w14:textFill>
              </w:rPr>
            </w:pPr>
            <w:r>
              <w:rPr>
                <w:rFonts w:ascii="Times New Roman"/>
                <w:color w:val="000000" w:themeColor="text1"/>
                <w:sz w:val="24"/>
                <w14:textFill>
                  <w14:solidFill>
                    <w14:schemeClr w14:val="tx1"/>
                  </w14:solidFill>
                </w14:textFill>
              </w:rPr>
              <w:t>助理会计师</w:t>
            </w:r>
          </w:p>
        </w:tc>
        <w:tc>
          <w:tcPr>
            <w:tcW w:w="1512" w:type="dxa"/>
            <w:tcBorders>
              <w:top w:val="single" w:color="000000" w:sz="2" w:space="0"/>
              <w:left w:val="single" w:color="000000" w:sz="2" w:space="0"/>
              <w:bottom w:val="single" w:color="000000" w:sz="2" w:space="0"/>
              <w:right w:val="single" w:color="000000" w:sz="2" w:space="0"/>
            </w:tcBorders>
            <w:vAlign w:val="center"/>
          </w:tcPr>
          <w:p w14:paraId="50C4A93D">
            <w:pPr>
              <w:pStyle w:val="37"/>
              <w:adjustRightInd w:val="0"/>
              <w:snapToGrid w:val="0"/>
              <w:jc w:val="center"/>
              <w:rPr>
                <w:rFonts w:ascii="Times New Roman"/>
                <w:color w:val="000000" w:themeColor="text1"/>
                <w:sz w:val="24"/>
                <w14:textFill>
                  <w14:solidFill>
                    <w14:schemeClr w14:val="tx1"/>
                  </w14:solidFill>
                </w14:textFill>
              </w:rPr>
            </w:pPr>
            <w:r>
              <w:rPr>
                <w:rFonts w:ascii="Times New Roman"/>
                <w:color w:val="000000" w:themeColor="text1"/>
                <w:sz w:val="24"/>
                <w14:textFill>
                  <w14:solidFill>
                    <w14:schemeClr w14:val="tx1"/>
                  </w14:solidFill>
                </w14:textFill>
              </w:rPr>
              <w:t>福建师范大学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239D56F0">
            <w:pPr>
              <w:pStyle w:val="37"/>
              <w:adjustRightInd w:val="0"/>
              <w:snapToGrid w:val="0"/>
              <w:jc w:val="center"/>
              <w:rPr>
                <w:rFonts w:ascii="Times New Roman"/>
                <w:color w:val="000000" w:themeColor="text1"/>
                <w:sz w:val="24"/>
                <w14:textFill>
                  <w14:solidFill>
                    <w14:schemeClr w14:val="tx1"/>
                  </w14:solidFill>
                </w14:textFill>
              </w:rPr>
            </w:pPr>
            <w:r>
              <w:rPr>
                <w:rFonts w:ascii="Times New Roman"/>
                <w:color w:val="000000" w:themeColor="text1"/>
                <w:sz w:val="24"/>
                <w14:textFill>
                  <w14:solidFill>
                    <w14:schemeClr w14:val="tx1"/>
                  </w14:solidFill>
                </w14:textFill>
              </w:rPr>
              <w:t>经济史</w:t>
            </w:r>
          </w:p>
        </w:tc>
        <w:tc>
          <w:tcPr>
            <w:tcW w:w="1059" w:type="dxa"/>
            <w:tcBorders>
              <w:top w:val="single" w:color="000000" w:sz="2" w:space="0"/>
              <w:left w:val="single" w:color="000000" w:sz="2" w:space="0"/>
              <w:bottom w:val="single" w:color="000000" w:sz="2" w:space="0"/>
              <w:right w:val="single" w:color="000000" w:sz="2" w:space="0"/>
            </w:tcBorders>
            <w:vAlign w:val="center"/>
          </w:tcPr>
          <w:p w14:paraId="661CFD7E">
            <w:pPr>
              <w:pStyle w:val="37"/>
              <w:adjustRightInd w:val="0"/>
              <w:snapToGrid w:val="0"/>
              <w:jc w:val="center"/>
              <w:rPr>
                <w:rFonts w:ascii="Times New Roman"/>
                <w:color w:val="000000" w:themeColor="text1"/>
                <w:sz w:val="24"/>
                <w14:textFill>
                  <w14:solidFill>
                    <w14:schemeClr w14:val="tx1"/>
                  </w14:solidFill>
                </w14:textFill>
              </w:rPr>
            </w:pPr>
            <w:r>
              <w:rPr>
                <w:rFonts w:ascii="Times New Roman"/>
                <w:color w:val="000000" w:themeColor="text1"/>
                <w:sz w:val="24"/>
                <w14:textFill>
                  <w14:solidFill>
                    <w14:schemeClr w14:val="tx1"/>
                  </w14:solidFill>
                </w14:textFill>
              </w:rPr>
              <w:t>博士</w:t>
            </w:r>
          </w:p>
        </w:tc>
        <w:tc>
          <w:tcPr>
            <w:tcW w:w="969" w:type="dxa"/>
            <w:tcBorders>
              <w:top w:val="single" w:color="000000" w:sz="2" w:space="0"/>
              <w:left w:val="single" w:color="000000" w:sz="2" w:space="0"/>
              <w:bottom w:val="single" w:color="000000" w:sz="2" w:space="0"/>
              <w:right w:val="single" w:color="000000" w:sz="2" w:space="0"/>
            </w:tcBorders>
            <w:vAlign w:val="center"/>
          </w:tcPr>
          <w:p w14:paraId="0135AF7B">
            <w:pPr>
              <w:pStyle w:val="37"/>
              <w:adjustRightInd w:val="0"/>
              <w:snapToGrid w:val="0"/>
              <w:jc w:val="center"/>
              <w:rPr>
                <w:rFonts w:ascii="Times New Roman"/>
                <w:color w:val="000000" w:themeColor="text1"/>
                <w:sz w:val="24"/>
                <w14:textFill>
                  <w14:solidFill>
                    <w14:schemeClr w14:val="tx1"/>
                  </w14:solidFill>
                </w14:textFill>
              </w:rPr>
            </w:pPr>
            <w:r>
              <w:rPr>
                <w:rFonts w:ascii="Times New Roman"/>
                <w:color w:val="000000" w:themeColor="text1"/>
                <w:sz w:val="24"/>
                <w14:textFill>
                  <w14:solidFill>
                    <w14:schemeClr w14:val="tx1"/>
                  </w14:solidFill>
                </w14:textFill>
              </w:rPr>
              <w:t>财务理论及实务研究</w:t>
            </w:r>
          </w:p>
        </w:tc>
        <w:tc>
          <w:tcPr>
            <w:tcW w:w="635" w:type="dxa"/>
            <w:tcBorders>
              <w:top w:val="single" w:color="000000" w:sz="2" w:space="0"/>
              <w:left w:val="single" w:color="000000" w:sz="2" w:space="0"/>
              <w:bottom w:val="single" w:color="000000" w:sz="2" w:space="0"/>
              <w:right w:val="single" w:color="000000" w:sz="2" w:space="0"/>
            </w:tcBorders>
            <w:vAlign w:val="center"/>
          </w:tcPr>
          <w:p w14:paraId="0399B9F5">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专职</w:t>
            </w:r>
          </w:p>
        </w:tc>
      </w:tr>
      <w:tr w14:paraId="70167CB2">
        <w:tblPrEx>
          <w:tblCellMar>
            <w:top w:w="0" w:type="dxa"/>
            <w:left w:w="0" w:type="dxa"/>
            <w:bottom w:w="0" w:type="dxa"/>
            <w:right w:w="0" w:type="dxa"/>
          </w:tblCellMar>
        </w:tblPrEx>
        <w:trPr>
          <w:trHeight w:val="602"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1DFEC96D">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林煜</w:t>
            </w:r>
          </w:p>
        </w:tc>
        <w:tc>
          <w:tcPr>
            <w:tcW w:w="363" w:type="dxa"/>
            <w:tcBorders>
              <w:top w:val="single" w:color="000000" w:sz="2" w:space="0"/>
              <w:left w:val="single" w:color="000000" w:sz="2" w:space="0"/>
              <w:bottom w:val="single" w:color="000000" w:sz="2" w:space="0"/>
              <w:right w:val="single" w:color="000000" w:sz="2" w:space="0"/>
            </w:tcBorders>
            <w:vAlign w:val="center"/>
          </w:tcPr>
          <w:p w14:paraId="52821C29">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647F2842">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1982.8</w:t>
            </w:r>
          </w:p>
        </w:tc>
        <w:tc>
          <w:tcPr>
            <w:tcW w:w="1842" w:type="dxa"/>
            <w:tcBorders>
              <w:top w:val="single" w:color="000000" w:sz="2" w:space="0"/>
              <w:left w:val="single" w:color="000000" w:sz="2" w:space="0"/>
              <w:bottom w:val="single" w:color="000000" w:sz="2" w:space="0"/>
              <w:right w:val="single" w:color="000000" w:sz="2" w:space="0"/>
            </w:tcBorders>
            <w:vAlign w:val="center"/>
          </w:tcPr>
          <w:p w14:paraId="7D38643C">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税法</w:t>
            </w:r>
          </w:p>
        </w:tc>
        <w:tc>
          <w:tcPr>
            <w:tcW w:w="804" w:type="dxa"/>
            <w:tcBorders>
              <w:top w:val="single" w:color="000000" w:sz="2" w:space="0"/>
              <w:left w:val="single" w:color="000000" w:sz="2" w:space="0"/>
              <w:bottom w:val="single" w:color="000000" w:sz="2" w:space="0"/>
              <w:right w:val="single" w:color="000000" w:sz="2" w:space="0"/>
            </w:tcBorders>
            <w:vAlign w:val="center"/>
          </w:tcPr>
          <w:p w14:paraId="776A4017">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讲师</w:t>
            </w:r>
          </w:p>
        </w:tc>
        <w:tc>
          <w:tcPr>
            <w:tcW w:w="1512" w:type="dxa"/>
            <w:tcBorders>
              <w:top w:val="single" w:color="000000" w:sz="2" w:space="0"/>
              <w:left w:val="single" w:color="000000" w:sz="2" w:space="0"/>
              <w:bottom w:val="single" w:color="000000" w:sz="2" w:space="0"/>
              <w:right w:val="single" w:color="000000" w:sz="2" w:space="0"/>
            </w:tcBorders>
            <w:vAlign w:val="center"/>
          </w:tcPr>
          <w:p w14:paraId="42299A95">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武汉理工大学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511C1314">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会计学</w:t>
            </w:r>
          </w:p>
        </w:tc>
        <w:tc>
          <w:tcPr>
            <w:tcW w:w="1059" w:type="dxa"/>
            <w:tcBorders>
              <w:top w:val="single" w:color="000000" w:sz="2" w:space="0"/>
              <w:left w:val="single" w:color="000000" w:sz="2" w:space="0"/>
              <w:bottom w:val="single" w:color="000000" w:sz="2" w:space="0"/>
              <w:right w:val="single" w:color="000000" w:sz="2" w:space="0"/>
            </w:tcBorders>
            <w:vAlign w:val="center"/>
          </w:tcPr>
          <w:p w14:paraId="3D14D503">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硕士</w:t>
            </w:r>
          </w:p>
        </w:tc>
        <w:tc>
          <w:tcPr>
            <w:tcW w:w="969" w:type="dxa"/>
            <w:tcBorders>
              <w:top w:val="single" w:color="000000" w:sz="2" w:space="0"/>
              <w:left w:val="single" w:color="000000" w:sz="2" w:space="0"/>
              <w:bottom w:val="single" w:color="000000" w:sz="2" w:space="0"/>
              <w:right w:val="single" w:color="000000" w:sz="2" w:space="0"/>
            </w:tcBorders>
            <w:vAlign w:val="center"/>
          </w:tcPr>
          <w:p w14:paraId="633C9966">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财务管理</w:t>
            </w:r>
          </w:p>
        </w:tc>
        <w:tc>
          <w:tcPr>
            <w:tcW w:w="635" w:type="dxa"/>
            <w:tcBorders>
              <w:top w:val="single" w:color="000000" w:sz="2" w:space="0"/>
              <w:left w:val="single" w:color="000000" w:sz="2" w:space="0"/>
              <w:bottom w:val="single" w:color="000000" w:sz="2" w:space="0"/>
              <w:right w:val="single" w:color="000000" w:sz="2" w:space="0"/>
            </w:tcBorders>
            <w:vAlign w:val="center"/>
          </w:tcPr>
          <w:p w14:paraId="26D5B892">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专职</w:t>
            </w:r>
          </w:p>
        </w:tc>
      </w:tr>
      <w:tr w14:paraId="4686B006">
        <w:tblPrEx>
          <w:tblCellMar>
            <w:top w:w="0" w:type="dxa"/>
            <w:left w:w="0" w:type="dxa"/>
            <w:bottom w:w="0" w:type="dxa"/>
            <w:right w:w="0" w:type="dxa"/>
          </w:tblCellMar>
        </w:tblPrEx>
        <w:trPr>
          <w:trHeight w:val="602"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786BACCF">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陈佳佳</w:t>
            </w:r>
          </w:p>
        </w:tc>
        <w:tc>
          <w:tcPr>
            <w:tcW w:w="363" w:type="dxa"/>
            <w:tcBorders>
              <w:top w:val="single" w:color="000000" w:sz="2" w:space="0"/>
              <w:left w:val="single" w:color="000000" w:sz="2" w:space="0"/>
              <w:bottom w:val="single" w:color="000000" w:sz="2" w:space="0"/>
              <w:right w:val="single" w:color="000000" w:sz="2" w:space="0"/>
            </w:tcBorders>
            <w:vAlign w:val="center"/>
          </w:tcPr>
          <w:p w14:paraId="55D1770F">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5FD17003">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1981.02</w:t>
            </w:r>
          </w:p>
        </w:tc>
        <w:tc>
          <w:tcPr>
            <w:tcW w:w="1842" w:type="dxa"/>
            <w:tcBorders>
              <w:top w:val="single" w:color="000000" w:sz="2" w:space="0"/>
              <w:left w:val="single" w:color="000000" w:sz="2" w:space="0"/>
              <w:bottom w:val="single" w:color="000000" w:sz="2" w:space="0"/>
              <w:right w:val="single" w:color="000000" w:sz="2" w:space="0"/>
            </w:tcBorders>
            <w:vAlign w:val="center"/>
          </w:tcPr>
          <w:p w14:paraId="00C2FCB5">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14:textFill>
                  <w14:solidFill>
                    <w14:schemeClr w14:val="tx1"/>
                  </w14:solidFill>
                </w14:textFill>
              </w:rPr>
              <w:t>中国税制</w:t>
            </w:r>
          </w:p>
        </w:tc>
        <w:tc>
          <w:tcPr>
            <w:tcW w:w="804" w:type="dxa"/>
            <w:tcBorders>
              <w:top w:val="single" w:color="000000" w:sz="2" w:space="0"/>
              <w:left w:val="single" w:color="000000" w:sz="2" w:space="0"/>
              <w:bottom w:val="single" w:color="000000" w:sz="2" w:space="0"/>
              <w:right w:val="single" w:color="000000" w:sz="2" w:space="0"/>
            </w:tcBorders>
            <w:vAlign w:val="center"/>
          </w:tcPr>
          <w:p w14:paraId="53656885">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会计师</w:t>
            </w:r>
          </w:p>
        </w:tc>
        <w:tc>
          <w:tcPr>
            <w:tcW w:w="1512" w:type="dxa"/>
            <w:tcBorders>
              <w:top w:val="single" w:color="000000" w:sz="2" w:space="0"/>
              <w:left w:val="single" w:color="000000" w:sz="2" w:space="0"/>
              <w:bottom w:val="single" w:color="000000" w:sz="2" w:space="0"/>
              <w:right w:val="single" w:color="000000" w:sz="2" w:space="0"/>
            </w:tcBorders>
            <w:vAlign w:val="center"/>
          </w:tcPr>
          <w:p w14:paraId="74679C11">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福州大学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45DB371B">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会计学</w:t>
            </w:r>
          </w:p>
        </w:tc>
        <w:tc>
          <w:tcPr>
            <w:tcW w:w="1059" w:type="dxa"/>
            <w:tcBorders>
              <w:top w:val="single" w:color="000000" w:sz="2" w:space="0"/>
              <w:left w:val="single" w:color="000000" w:sz="2" w:space="0"/>
              <w:bottom w:val="single" w:color="000000" w:sz="2" w:space="0"/>
              <w:right w:val="single" w:color="000000" w:sz="2" w:space="0"/>
            </w:tcBorders>
            <w:vAlign w:val="center"/>
          </w:tcPr>
          <w:p w14:paraId="05DDD543">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硕士</w:t>
            </w:r>
          </w:p>
        </w:tc>
        <w:tc>
          <w:tcPr>
            <w:tcW w:w="969" w:type="dxa"/>
            <w:tcBorders>
              <w:top w:val="single" w:color="000000" w:sz="2" w:space="0"/>
              <w:left w:val="single" w:color="000000" w:sz="2" w:space="0"/>
              <w:bottom w:val="single" w:color="000000" w:sz="2" w:space="0"/>
              <w:right w:val="single" w:color="000000" w:sz="2" w:space="0"/>
            </w:tcBorders>
            <w:vAlign w:val="center"/>
          </w:tcPr>
          <w:p w14:paraId="2A4B25A3">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财税政策</w:t>
            </w:r>
          </w:p>
        </w:tc>
        <w:tc>
          <w:tcPr>
            <w:tcW w:w="635" w:type="dxa"/>
            <w:tcBorders>
              <w:top w:val="single" w:color="000000" w:sz="2" w:space="0"/>
              <w:left w:val="single" w:color="000000" w:sz="2" w:space="0"/>
              <w:bottom w:val="single" w:color="000000" w:sz="2" w:space="0"/>
              <w:right w:val="single" w:color="000000" w:sz="2" w:space="0"/>
            </w:tcBorders>
            <w:vAlign w:val="center"/>
          </w:tcPr>
          <w:p w14:paraId="1FEF9DD5">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兼职</w:t>
            </w:r>
          </w:p>
        </w:tc>
      </w:tr>
      <w:tr w14:paraId="27416DF0">
        <w:tblPrEx>
          <w:tblCellMar>
            <w:top w:w="0" w:type="dxa"/>
            <w:left w:w="0" w:type="dxa"/>
            <w:bottom w:w="0" w:type="dxa"/>
            <w:right w:w="0" w:type="dxa"/>
          </w:tblCellMar>
        </w:tblPrEx>
        <w:trPr>
          <w:trHeight w:val="602" w:hRule="exact"/>
          <w:jc w:val="center"/>
        </w:trPr>
        <w:tc>
          <w:tcPr>
            <w:tcW w:w="849" w:type="dxa"/>
            <w:tcBorders>
              <w:top w:val="single" w:color="000000" w:sz="2" w:space="0"/>
              <w:left w:val="single" w:color="000000" w:sz="2" w:space="0"/>
              <w:bottom w:val="single" w:color="000000" w:sz="2" w:space="0"/>
              <w:right w:val="single" w:color="000000" w:sz="2" w:space="0"/>
            </w:tcBorders>
            <w:vAlign w:val="center"/>
          </w:tcPr>
          <w:p w14:paraId="37EF34F4">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王海榕</w:t>
            </w:r>
          </w:p>
        </w:tc>
        <w:tc>
          <w:tcPr>
            <w:tcW w:w="363" w:type="dxa"/>
            <w:tcBorders>
              <w:top w:val="single" w:color="000000" w:sz="2" w:space="0"/>
              <w:left w:val="single" w:color="000000" w:sz="2" w:space="0"/>
              <w:bottom w:val="single" w:color="000000" w:sz="2" w:space="0"/>
              <w:right w:val="single" w:color="000000" w:sz="2" w:space="0"/>
            </w:tcBorders>
            <w:vAlign w:val="center"/>
          </w:tcPr>
          <w:p w14:paraId="6ECF55F8">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女</w:t>
            </w:r>
          </w:p>
        </w:tc>
        <w:tc>
          <w:tcPr>
            <w:tcW w:w="1042" w:type="dxa"/>
            <w:tcBorders>
              <w:top w:val="single" w:color="000000" w:sz="2" w:space="0"/>
              <w:left w:val="single" w:color="000000" w:sz="2" w:space="0"/>
              <w:bottom w:val="single" w:color="000000" w:sz="2" w:space="0"/>
              <w:right w:val="single" w:color="000000" w:sz="2" w:space="0"/>
            </w:tcBorders>
            <w:vAlign w:val="center"/>
          </w:tcPr>
          <w:p w14:paraId="2322096D">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1988.10</w:t>
            </w:r>
          </w:p>
        </w:tc>
        <w:tc>
          <w:tcPr>
            <w:tcW w:w="1842" w:type="dxa"/>
            <w:tcBorders>
              <w:top w:val="single" w:color="000000" w:sz="2" w:space="0"/>
              <w:left w:val="single" w:color="000000" w:sz="2" w:space="0"/>
              <w:bottom w:val="single" w:color="000000" w:sz="2" w:space="0"/>
              <w:right w:val="single" w:color="000000" w:sz="2" w:space="0"/>
            </w:tcBorders>
            <w:vAlign w:val="center"/>
          </w:tcPr>
          <w:p w14:paraId="6BD057A9">
            <w:pPr>
              <w:pStyle w:val="37"/>
              <w:adjustRightInd w:val="0"/>
              <w:snapToGrid w:val="0"/>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税务合规计划</w:t>
            </w:r>
          </w:p>
        </w:tc>
        <w:tc>
          <w:tcPr>
            <w:tcW w:w="804" w:type="dxa"/>
            <w:tcBorders>
              <w:top w:val="single" w:color="000000" w:sz="2" w:space="0"/>
              <w:left w:val="single" w:color="000000" w:sz="2" w:space="0"/>
              <w:bottom w:val="single" w:color="000000" w:sz="2" w:space="0"/>
              <w:right w:val="single" w:color="000000" w:sz="2" w:space="0"/>
            </w:tcBorders>
            <w:vAlign w:val="center"/>
          </w:tcPr>
          <w:p w14:paraId="32BFF006">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会计师</w:t>
            </w:r>
          </w:p>
        </w:tc>
        <w:tc>
          <w:tcPr>
            <w:tcW w:w="1512" w:type="dxa"/>
            <w:tcBorders>
              <w:top w:val="single" w:color="000000" w:sz="2" w:space="0"/>
              <w:left w:val="single" w:color="000000" w:sz="2" w:space="0"/>
              <w:bottom w:val="single" w:color="000000" w:sz="2" w:space="0"/>
              <w:right w:val="single" w:color="000000" w:sz="2" w:space="0"/>
            </w:tcBorders>
            <w:vAlign w:val="center"/>
          </w:tcPr>
          <w:p w14:paraId="0867D2F3">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东北财经大学</w:t>
            </w:r>
          </w:p>
        </w:tc>
        <w:tc>
          <w:tcPr>
            <w:tcW w:w="1224" w:type="dxa"/>
            <w:tcBorders>
              <w:top w:val="single" w:color="000000" w:sz="2" w:space="0"/>
              <w:left w:val="single" w:color="000000" w:sz="2" w:space="0"/>
              <w:bottom w:val="single" w:color="000000" w:sz="2" w:space="0"/>
              <w:right w:val="single" w:color="000000" w:sz="2" w:space="0"/>
            </w:tcBorders>
            <w:vAlign w:val="center"/>
          </w:tcPr>
          <w:p w14:paraId="121473AB">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会计学</w:t>
            </w:r>
          </w:p>
        </w:tc>
        <w:tc>
          <w:tcPr>
            <w:tcW w:w="1059" w:type="dxa"/>
            <w:tcBorders>
              <w:top w:val="single" w:color="000000" w:sz="2" w:space="0"/>
              <w:left w:val="single" w:color="000000" w:sz="2" w:space="0"/>
              <w:bottom w:val="single" w:color="000000" w:sz="2" w:space="0"/>
              <w:right w:val="single" w:color="000000" w:sz="2" w:space="0"/>
            </w:tcBorders>
            <w:vAlign w:val="center"/>
          </w:tcPr>
          <w:p w14:paraId="35A63439">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学士</w:t>
            </w:r>
          </w:p>
        </w:tc>
        <w:tc>
          <w:tcPr>
            <w:tcW w:w="969" w:type="dxa"/>
            <w:tcBorders>
              <w:top w:val="single" w:color="000000" w:sz="2" w:space="0"/>
              <w:left w:val="single" w:color="000000" w:sz="2" w:space="0"/>
              <w:bottom w:val="single" w:color="000000" w:sz="2" w:space="0"/>
              <w:right w:val="single" w:color="000000" w:sz="2" w:space="0"/>
            </w:tcBorders>
            <w:vAlign w:val="center"/>
          </w:tcPr>
          <w:p w14:paraId="442E4506">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税务合规</w:t>
            </w:r>
          </w:p>
        </w:tc>
        <w:tc>
          <w:tcPr>
            <w:tcW w:w="635" w:type="dxa"/>
            <w:tcBorders>
              <w:top w:val="single" w:color="000000" w:sz="2" w:space="0"/>
              <w:left w:val="single" w:color="000000" w:sz="2" w:space="0"/>
              <w:bottom w:val="single" w:color="000000" w:sz="2" w:space="0"/>
              <w:right w:val="single" w:color="000000" w:sz="2" w:space="0"/>
            </w:tcBorders>
            <w:vAlign w:val="center"/>
          </w:tcPr>
          <w:p w14:paraId="3E1ADA9C">
            <w:pPr>
              <w:pStyle w:val="37"/>
              <w:adjustRightInd w:val="0"/>
              <w:snapToGrid w:val="0"/>
              <w:jc w:val="center"/>
              <w:rPr>
                <w:rFonts w:ascii="Times New Roman"/>
                <w:color w:val="000000" w:themeColor="text1"/>
                <w:sz w:val="24"/>
                <w:lang w:val="en-US"/>
                <w14:textFill>
                  <w14:solidFill>
                    <w14:schemeClr w14:val="tx1"/>
                  </w14:solidFill>
                </w14:textFill>
              </w:rPr>
            </w:pPr>
            <w:r>
              <w:rPr>
                <w:rFonts w:hint="eastAsia" w:ascii="Times New Roman"/>
                <w:color w:val="000000" w:themeColor="text1"/>
                <w:sz w:val="24"/>
                <w:lang w:val="en-US"/>
                <w14:textFill>
                  <w14:solidFill>
                    <w14:schemeClr w14:val="tx1"/>
                  </w14:solidFill>
                </w14:textFill>
              </w:rPr>
              <w:t>兼职</w:t>
            </w:r>
          </w:p>
        </w:tc>
      </w:tr>
    </w:tbl>
    <w:p w14:paraId="58018DE5">
      <w:pPr>
        <w:autoSpaceDE w:val="0"/>
        <w:autoSpaceDN w:val="0"/>
        <w:jc w:val="center"/>
        <w:rPr>
          <w:rFonts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br w:type="page"/>
      </w:r>
    </w:p>
    <w:p w14:paraId="098AAD49">
      <w:pPr>
        <w:autoSpaceDE w:val="0"/>
        <w:autoSpaceDN w:val="0"/>
        <w:jc w:val="center"/>
        <w:rPr>
          <w:color w:val="000000" w:themeColor="text1"/>
          <w:lang w:eastAsia="zh-CN"/>
          <w14:textFill>
            <w14:solidFill>
              <w14:schemeClr w14:val="tx1"/>
            </w14:solidFill>
          </w14:textFill>
        </w:rPr>
      </w:pPr>
      <w:r>
        <w:rPr>
          <w:rFonts w:ascii="宋体" w:hAnsi="宋体" w:eastAsia="宋体" w:cs="宋体"/>
          <w:color w:val="000000" w:themeColor="text1"/>
          <w:sz w:val="28"/>
          <w:szCs w:val="28"/>
          <w:lang w:eastAsia="zh-CN"/>
          <w14:textFill>
            <w14:solidFill>
              <w14:schemeClr w14:val="tx1"/>
            </w14:solidFill>
          </w14:textFill>
        </w:rPr>
        <w:t>4.3</w:t>
      </w:r>
      <w:r>
        <w:rPr>
          <w:rFonts w:ascii="宋体" w:hAnsi="宋体" w:eastAsia="宋体" w:cs="宋体"/>
          <w:color w:val="000000" w:themeColor="text1"/>
          <w:spacing w:val="-72"/>
          <w:sz w:val="28"/>
          <w:szCs w:val="28"/>
          <w:lang w:eastAsia="zh-CN"/>
          <w14:textFill>
            <w14:solidFill>
              <w14:schemeClr w14:val="tx1"/>
            </w14:solidFill>
          </w14:textFill>
        </w:rPr>
        <w:t xml:space="preserve"> </w:t>
      </w:r>
      <w:r>
        <w:rPr>
          <w:rFonts w:ascii="宋体" w:hAnsi="宋体" w:eastAsia="宋体" w:cs="宋体"/>
          <w:color w:val="000000" w:themeColor="text1"/>
          <w:sz w:val="28"/>
          <w:szCs w:val="28"/>
          <w:lang w:eastAsia="zh-CN"/>
          <w14:textFill>
            <w14:solidFill>
              <w14:schemeClr w14:val="tx1"/>
            </w14:solidFill>
          </w14:textFill>
        </w:rPr>
        <w:t>专业核心课程表</w:t>
      </w:r>
      <w:r>
        <w:rPr>
          <w:rFonts w:ascii="宋体" w:hAnsi="宋体" w:eastAsia="宋体" w:cs="宋体"/>
          <w:color w:val="000000" w:themeColor="text1"/>
          <w:lang w:eastAsia="zh-CN"/>
          <w14:textFill>
            <w14:solidFill>
              <w14:schemeClr w14:val="tx1"/>
            </w14:solidFill>
          </w14:textFill>
        </w:rPr>
        <w:t>（以下表格数据由学校填写）</w:t>
      </w:r>
    </w:p>
    <w:tbl>
      <w:tblPr>
        <w:tblStyle w:val="13"/>
        <w:tblW w:w="5000" w:type="pct"/>
        <w:jc w:val="center"/>
        <w:tblLayout w:type="autofit"/>
        <w:tblCellMar>
          <w:top w:w="0" w:type="dxa"/>
          <w:left w:w="0" w:type="dxa"/>
          <w:bottom w:w="0" w:type="dxa"/>
          <w:right w:w="0" w:type="dxa"/>
        </w:tblCellMar>
      </w:tblPr>
      <w:tblGrid>
        <w:gridCol w:w="2606"/>
        <w:gridCol w:w="1860"/>
        <w:gridCol w:w="1860"/>
        <w:gridCol w:w="2238"/>
        <w:gridCol w:w="1488"/>
      </w:tblGrid>
      <w:tr w14:paraId="074F334B">
        <w:tblPrEx>
          <w:tblCellMar>
            <w:top w:w="0" w:type="dxa"/>
            <w:left w:w="0" w:type="dxa"/>
            <w:bottom w:w="0" w:type="dxa"/>
            <w:right w:w="0" w:type="dxa"/>
          </w:tblCellMar>
        </w:tblPrEx>
        <w:trPr>
          <w:trHeight w:val="624" w:hRule="atLeast"/>
          <w:jc w:val="center"/>
        </w:trPr>
        <w:tc>
          <w:tcPr>
            <w:tcW w:w="1297" w:type="pct"/>
            <w:tcBorders>
              <w:top w:val="single" w:color="000000" w:sz="2" w:space="0"/>
              <w:left w:val="single" w:color="000000" w:sz="2" w:space="0"/>
              <w:bottom w:val="single" w:color="auto" w:sz="4" w:space="0"/>
              <w:right w:val="single" w:color="000000" w:sz="2" w:space="0"/>
            </w:tcBorders>
            <w:vAlign w:val="center"/>
          </w:tcPr>
          <w:p w14:paraId="22B786C4">
            <w:pPr>
              <w:adjustRightInd w:val="0"/>
              <w:snapToGrid w:val="0"/>
              <w:jc w:val="center"/>
              <w:rPr>
                <w:rFonts w:ascii="宋体" w:hAnsi="宋体" w:eastAsia="宋体"/>
              </w:rPr>
            </w:pPr>
            <w:r>
              <w:rPr>
                <w:rFonts w:hint="eastAsia" w:ascii="宋体" w:hAnsi="宋体" w:eastAsia="宋体" w:cs="宋体"/>
              </w:rPr>
              <w:t>课程名称</w:t>
            </w:r>
          </w:p>
        </w:tc>
        <w:tc>
          <w:tcPr>
            <w:tcW w:w="925" w:type="pct"/>
            <w:tcBorders>
              <w:top w:val="single" w:color="000000" w:sz="2" w:space="0"/>
              <w:left w:val="single" w:color="000000" w:sz="2" w:space="0"/>
              <w:bottom w:val="single" w:color="auto" w:sz="4" w:space="0"/>
              <w:right w:val="single" w:color="000000" w:sz="2" w:space="0"/>
            </w:tcBorders>
            <w:vAlign w:val="center"/>
          </w:tcPr>
          <w:p w14:paraId="42E60CA6">
            <w:pPr>
              <w:adjustRightInd w:val="0"/>
              <w:snapToGrid w:val="0"/>
              <w:jc w:val="center"/>
              <w:rPr>
                <w:rFonts w:ascii="宋体" w:hAnsi="宋体" w:eastAsia="宋体"/>
              </w:rPr>
            </w:pPr>
            <w:r>
              <w:rPr>
                <w:rFonts w:hint="eastAsia" w:ascii="宋体" w:hAnsi="宋体" w:eastAsia="宋体" w:cs="宋体"/>
              </w:rPr>
              <w:t>课程总学时</w:t>
            </w:r>
          </w:p>
        </w:tc>
        <w:tc>
          <w:tcPr>
            <w:tcW w:w="925" w:type="pct"/>
            <w:tcBorders>
              <w:top w:val="single" w:color="000000" w:sz="2" w:space="0"/>
              <w:left w:val="single" w:color="000000" w:sz="2" w:space="0"/>
              <w:bottom w:val="single" w:color="auto" w:sz="4" w:space="0"/>
              <w:right w:val="single" w:color="000000" w:sz="2" w:space="0"/>
            </w:tcBorders>
            <w:vAlign w:val="center"/>
          </w:tcPr>
          <w:p w14:paraId="30C0538D">
            <w:pPr>
              <w:adjustRightInd w:val="0"/>
              <w:snapToGrid w:val="0"/>
              <w:jc w:val="center"/>
              <w:rPr>
                <w:rFonts w:ascii="宋体" w:hAnsi="宋体" w:eastAsia="宋体"/>
              </w:rPr>
            </w:pPr>
            <w:r>
              <w:rPr>
                <w:rFonts w:hint="eastAsia" w:ascii="宋体" w:hAnsi="宋体" w:eastAsia="宋体" w:cs="宋体"/>
              </w:rPr>
              <w:t>课程周学时</w:t>
            </w:r>
          </w:p>
        </w:tc>
        <w:tc>
          <w:tcPr>
            <w:tcW w:w="1113" w:type="pct"/>
            <w:tcBorders>
              <w:top w:val="single" w:color="000000" w:sz="2" w:space="0"/>
              <w:left w:val="single" w:color="000000" w:sz="2" w:space="0"/>
              <w:bottom w:val="single" w:color="auto" w:sz="4" w:space="0"/>
              <w:right w:val="single" w:color="000000" w:sz="2" w:space="0"/>
            </w:tcBorders>
            <w:vAlign w:val="center"/>
          </w:tcPr>
          <w:p w14:paraId="2FDB150D">
            <w:pPr>
              <w:adjustRightInd w:val="0"/>
              <w:snapToGrid w:val="0"/>
              <w:jc w:val="center"/>
              <w:rPr>
                <w:rFonts w:ascii="宋体" w:hAnsi="宋体" w:eastAsia="宋体"/>
              </w:rPr>
            </w:pPr>
            <w:r>
              <w:rPr>
                <w:rFonts w:hint="eastAsia" w:ascii="宋体" w:hAnsi="宋体" w:eastAsia="宋体" w:cs="宋体"/>
              </w:rPr>
              <w:t>拟授课教师</w:t>
            </w:r>
          </w:p>
        </w:tc>
        <w:tc>
          <w:tcPr>
            <w:tcW w:w="741" w:type="pct"/>
            <w:tcBorders>
              <w:top w:val="single" w:color="000000" w:sz="2" w:space="0"/>
              <w:left w:val="single" w:color="000000" w:sz="2" w:space="0"/>
              <w:bottom w:val="single" w:color="auto" w:sz="4" w:space="0"/>
              <w:right w:val="single" w:color="000000" w:sz="2" w:space="0"/>
            </w:tcBorders>
            <w:vAlign w:val="center"/>
          </w:tcPr>
          <w:p w14:paraId="1B9A3E28">
            <w:pPr>
              <w:adjustRightInd w:val="0"/>
              <w:snapToGrid w:val="0"/>
              <w:jc w:val="center"/>
              <w:rPr>
                <w:rFonts w:ascii="宋体" w:hAnsi="宋体" w:eastAsia="宋体"/>
              </w:rPr>
            </w:pPr>
            <w:r>
              <w:rPr>
                <w:rFonts w:hint="eastAsia" w:ascii="宋体" w:hAnsi="宋体" w:eastAsia="宋体" w:cs="宋体"/>
              </w:rPr>
              <w:t>授课学期</w:t>
            </w:r>
          </w:p>
        </w:tc>
      </w:tr>
      <w:tr w14:paraId="79A21322">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046F758E">
            <w:pPr>
              <w:adjustRightInd w:val="0"/>
              <w:snapToGrid w:val="0"/>
              <w:jc w:val="center"/>
              <w:rPr>
                <w:rFonts w:ascii="宋体" w:hAnsi="宋体" w:eastAsia="宋体"/>
              </w:rPr>
            </w:pPr>
            <w:r>
              <w:rPr>
                <w:rFonts w:hint="eastAsia" w:ascii="宋体" w:hAnsi="宋体" w:eastAsia="宋体" w:cs="宋体"/>
              </w:rPr>
              <w:t>税收学专业导论</w:t>
            </w:r>
          </w:p>
        </w:tc>
        <w:tc>
          <w:tcPr>
            <w:tcW w:w="925" w:type="pct"/>
            <w:tcBorders>
              <w:top w:val="single" w:color="auto" w:sz="4" w:space="0"/>
              <w:left w:val="single" w:color="auto" w:sz="4" w:space="0"/>
              <w:bottom w:val="single" w:color="auto" w:sz="4" w:space="0"/>
              <w:right w:val="single" w:color="auto" w:sz="4" w:space="0"/>
            </w:tcBorders>
            <w:vAlign w:val="center"/>
          </w:tcPr>
          <w:p w14:paraId="42FD69A1">
            <w:pPr>
              <w:adjustRightInd w:val="0"/>
              <w:snapToGrid w:val="0"/>
              <w:jc w:val="center"/>
              <w:rPr>
                <w:rFonts w:ascii="宋体" w:hAnsi="宋体" w:eastAsia="宋体"/>
              </w:rPr>
            </w:pPr>
            <w:r>
              <w:rPr>
                <w:rFonts w:hint="eastAsia" w:ascii="宋体" w:hAnsi="宋体" w:eastAsia="宋体"/>
              </w:rPr>
              <w:t>1</w:t>
            </w:r>
            <w:r>
              <w:rPr>
                <w:rFonts w:ascii="宋体" w:hAnsi="宋体" w:eastAsia="宋体"/>
              </w:rPr>
              <w:t>6</w:t>
            </w:r>
          </w:p>
        </w:tc>
        <w:tc>
          <w:tcPr>
            <w:tcW w:w="925" w:type="pct"/>
            <w:tcBorders>
              <w:top w:val="single" w:color="auto" w:sz="4" w:space="0"/>
              <w:left w:val="single" w:color="auto" w:sz="4" w:space="0"/>
              <w:bottom w:val="single" w:color="auto" w:sz="4" w:space="0"/>
              <w:right w:val="single" w:color="auto" w:sz="4" w:space="0"/>
            </w:tcBorders>
            <w:vAlign w:val="center"/>
          </w:tcPr>
          <w:p w14:paraId="0ECA234D">
            <w:pPr>
              <w:adjustRightInd w:val="0"/>
              <w:snapToGrid w:val="0"/>
              <w:jc w:val="center"/>
              <w:rPr>
                <w:rFonts w:ascii="宋体" w:hAnsi="宋体" w:eastAsia="宋体"/>
              </w:rPr>
            </w:pPr>
            <w:r>
              <w:rPr>
                <w:rFonts w:hint="eastAsia" w:ascii="宋体" w:hAnsi="宋体" w:eastAsia="宋体"/>
              </w:rPr>
              <w:t>1</w:t>
            </w:r>
          </w:p>
        </w:tc>
        <w:tc>
          <w:tcPr>
            <w:tcW w:w="1113" w:type="pct"/>
            <w:tcBorders>
              <w:top w:val="single" w:color="auto" w:sz="4" w:space="0"/>
              <w:left w:val="single" w:color="auto" w:sz="4" w:space="0"/>
              <w:bottom w:val="single" w:color="auto" w:sz="4" w:space="0"/>
              <w:right w:val="single" w:color="auto" w:sz="4" w:space="0"/>
            </w:tcBorders>
            <w:vAlign w:val="center"/>
          </w:tcPr>
          <w:p w14:paraId="7BB90454">
            <w:pPr>
              <w:adjustRightInd w:val="0"/>
              <w:snapToGrid w:val="0"/>
              <w:jc w:val="center"/>
              <w:rPr>
                <w:rFonts w:ascii="宋体" w:hAnsi="宋体" w:eastAsia="宋体"/>
              </w:rPr>
            </w:pPr>
            <w:r>
              <w:rPr>
                <w:rFonts w:hint="eastAsia" w:ascii="宋体" w:hAnsi="宋体" w:eastAsia="宋体" w:cs="宋体"/>
              </w:rPr>
              <w:t>武志勇</w:t>
            </w:r>
          </w:p>
        </w:tc>
        <w:tc>
          <w:tcPr>
            <w:tcW w:w="741" w:type="pct"/>
            <w:tcBorders>
              <w:top w:val="single" w:color="auto" w:sz="4" w:space="0"/>
              <w:left w:val="single" w:color="auto" w:sz="4" w:space="0"/>
              <w:bottom w:val="single" w:color="auto" w:sz="4" w:space="0"/>
              <w:right w:val="single" w:color="auto" w:sz="4" w:space="0"/>
            </w:tcBorders>
            <w:vAlign w:val="center"/>
          </w:tcPr>
          <w:p w14:paraId="03E81609">
            <w:pPr>
              <w:adjustRightInd w:val="0"/>
              <w:snapToGrid w:val="0"/>
              <w:jc w:val="center"/>
              <w:rPr>
                <w:rFonts w:ascii="宋体" w:hAnsi="宋体" w:eastAsia="宋体"/>
              </w:rPr>
            </w:pPr>
            <w:r>
              <w:rPr>
                <w:rFonts w:hint="eastAsia" w:ascii="宋体" w:hAnsi="宋体" w:eastAsia="宋体" w:cs="宋体"/>
              </w:rPr>
              <w:t>一</w:t>
            </w:r>
          </w:p>
        </w:tc>
      </w:tr>
      <w:tr w14:paraId="417ED8B8">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59C50493">
            <w:pPr>
              <w:adjustRightInd w:val="0"/>
              <w:snapToGrid w:val="0"/>
              <w:jc w:val="center"/>
              <w:rPr>
                <w:rFonts w:ascii="宋体" w:hAnsi="宋体" w:eastAsia="宋体"/>
              </w:rPr>
            </w:pPr>
            <w:r>
              <w:rPr>
                <w:rFonts w:hint="eastAsia" w:ascii="宋体" w:hAnsi="宋体" w:eastAsia="宋体" w:cs="宋体"/>
              </w:rPr>
              <w:t>财政学</w:t>
            </w:r>
          </w:p>
        </w:tc>
        <w:tc>
          <w:tcPr>
            <w:tcW w:w="925" w:type="pct"/>
            <w:tcBorders>
              <w:top w:val="single" w:color="auto" w:sz="4" w:space="0"/>
              <w:left w:val="single" w:color="auto" w:sz="4" w:space="0"/>
              <w:bottom w:val="single" w:color="auto" w:sz="4" w:space="0"/>
              <w:right w:val="single" w:color="auto" w:sz="4" w:space="0"/>
            </w:tcBorders>
            <w:vAlign w:val="center"/>
          </w:tcPr>
          <w:p w14:paraId="764D53BD">
            <w:pPr>
              <w:adjustRightInd w:val="0"/>
              <w:snapToGrid w:val="0"/>
              <w:jc w:val="center"/>
              <w:rPr>
                <w:rFonts w:ascii="宋体" w:hAnsi="宋体" w:eastAsia="宋体"/>
              </w:rPr>
            </w:pPr>
            <w:r>
              <w:rPr>
                <w:rFonts w:hint="eastAsia" w:ascii="宋体" w:hAnsi="宋体" w:eastAsia="宋体"/>
              </w:rPr>
              <w:t>4</w:t>
            </w:r>
            <w:r>
              <w:rPr>
                <w:rFonts w:ascii="宋体" w:hAnsi="宋体" w:eastAsia="宋体"/>
              </w:rPr>
              <w:t>8</w:t>
            </w:r>
          </w:p>
        </w:tc>
        <w:tc>
          <w:tcPr>
            <w:tcW w:w="925" w:type="pct"/>
            <w:tcBorders>
              <w:top w:val="single" w:color="auto" w:sz="4" w:space="0"/>
              <w:left w:val="single" w:color="auto" w:sz="4" w:space="0"/>
              <w:bottom w:val="single" w:color="auto" w:sz="4" w:space="0"/>
              <w:right w:val="single" w:color="auto" w:sz="4" w:space="0"/>
            </w:tcBorders>
            <w:vAlign w:val="center"/>
          </w:tcPr>
          <w:p w14:paraId="0F927FC9">
            <w:pPr>
              <w:adjustRightInd w:val="0"/>
              <w:snapToGrid w:val="0"/>
              <w:jc w:val="center"/>
              <w:rPr>
                <w:rFonts w:ascii="宋体" w:hAnsi="宋体" w:eastAsia="宋体"/>
              </w:rPr>
            </w:pPr>
            <w:r>
              <w:rPr>
                <w:rFonts w:hint="eastAsia" w:ascii="宋体" w:hAnsi="宋体" w:eastAsia="宋体"/>
              </w:rPr>
              <w:t>3</w:t>
            </w:r>
          </w:p>
        </w:tc>
        <w:tc>
          <w:tcPr>
            <w:tcW w:w="1113" w:type="pct"/>
            <w:tcBorders>
              <w:top w:val="single" w:color="auto" w:sz="4" w:space="0"/>
              <w:left w:val="single" w:color="auto" w:sz="4" w:space="0"/>
              <w:bottom w:val="single" w:color="auto" w:sz="4" w:space="0"/>
              <w:right w:val="single" w:color="auto" w:sz="4" w:space="0"/>
            </w:tcBorders>
            <w:vAlign w:val="center"/>
          </w:tcPr>
          <w:p w14:paraId="023CFAE5">
            <w:pPr>
              <w:adjustRightInd w:val="0"/>
              <w:snapToGrid w:val="0"/>
              <w:jc w:val="center"/>
              <w:rPr>
                <w:rFonts w:ascii="宋体" w:hAnsi="宋体" w:eastAsia="宋体"/>
              </w:rPr>
            </w:pPr>
            <w:r>
              <w:rPr>
                <w:rFonts w:hint="eastAsia" w:ascii="宋体" w:hAnsi="宋体" w:eastAsia="宋体" w:cs="宋体"/>
              </w:rPr>
              <w:t>刘林</w:t>
            </w:r>
          </w:p>
        </w:tc>
        <w:tc>
          <w:tcPr>
            <w:tcW w:w="741" w:type="pct"/>
            <w:tcBorders>
              <w:top w:val="single" w:color="auto" w:sz="4" w:space="0"/>
              <w:left w:val="single" w:color="auto" w:sz="4" w:space="0"/>
              <w:bottom w:val="single" w:color="auto" w:sz="4" w:space="0"/>
              <w:right w:val="single" w:color="auto" w:sz="4" w:space="0"/>
            </w:tcBorders>
            <w:vAlign w:val="center"/>
          </w:tcPr>
          <w:p w14:paraId="7871D17E">
            <w:pPr>
              <w:adjustRightInd w:val="0"/>
              <w:snapToGrid w:val="0"/>
              <w:jc w:val="center"/>
              <w:rPr>
                <w:rFonts w:ascii="宋体" w:hAnsi="宋体" w:eastAsia="宋体"/>
              </w:rPr>
            </w:pPr>
            <w:r>
              <w:rPr>
                <w:rFonts w:hint="eastAsia" w:ascii="宋体" w:hAnsi="宋体" w:eastAsia="宋体" w:cs="宋体"/>
              </w:rPr>
              <w:t>三</w:t>
            </w:r>
          </w:p>
        </w:tc>
      </w:tr>
      <w:tr w14:paraId="2C6E2F05">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3A4CE4AF">
            <w:pPr>
              <w:adjustRightInd w:val="0"/>
              <w:snapToGrid w:val="0"/>
              <w:jc w:val="center"/>
              <w:rPr>
                <w:rFonts w:ascii="宋体" w:hAnsi="宋体" w:eastAsia="宋体"/>
              </w:rPr>
            </w:pPr>
            <w:r>
              <w:rPr>
                <w:rFonts w:hint="eastAsia" w:ascii="宋体" w:hAnsi="宋体" w:eastAsia="宋体" w:cs="宋体"/>
              </w:rPr>
              <w:t>中国税制</w:t>
            </w:r>
          </w:p>
        </w:tc>
        <w:tc>
          <w:tcPr>
            <w:tcW w:w="925" w:type="pct"/>
            <w:tcBorders>
              <w:top w:val="single" w:color="auto" w:sz="4" w:space="0"/>
              <w:left w:val="single" w:color="auto" w:sz="4" w:space="0"/>
              <w:bottom w:val="single" w:color="auto" w:sz="4" w:space="0"/>
              <w:right w:val="single" w:color="auto" w:sz="4" w:space="0"/>
            </w:tcBorders>
            <w:vAlign w:val="center"/>
          </w:tcPr>
          <w:p w14:paraId="32EDDF3F">
            <w:pPr>
              <w:adjustRightInd w:val="0"/>
              <w:snapToGrid w:val="0"/>
              <w:jc w:val="center"/>
              <w:rPr>
                <w:rFonts w:ascii="宋体" w:hAnsi="宋体" w:eastAsia="宋体"/>
              </w:rPr>
            </w:pPr>
            <w:r>
              <w:rPr>
                <w:rFonts w:hint="eastAsia" w:ascii="宋体" w:hAnsi="宋体" w:eastAsia="宋体"/>
              </w:rPr>
              <w:t>6</w:t>
            </w:r>
            <w:r>
              <w:rPr>
                <w:rFonts w:ascii="宋体" w:hAnsi="宋体" w:eastAsia="宋体"/>
              </w:rPr>
              <w:t>4</w:t>
            </w:r>
          </w:p>
        </w:tc>
        <w:tc>
          <w:tcPr>
            <w:tcW w:w="925" w:type="pct"/>
            <w:tcBorders>
              <w:top w:val="single" w:color="auto" w:sz="4" w:space="0"/>
              <w:left w:val="single" w:color="auto" w:sz="4" w:space="0"/>
              <w:bottom w:val="single" w:color="auto" w:sz="4" w:space="0"/>
              <w:right w:val="single" w:color="auto" w:sz="4" w:space="0"/>
            </w:tcBorders>
            <w:vAlign w:val="center"/>
          </w:tcPr>
          <w:p w14:paraId="6A9A4D46">
            <w:pPr>
              <w:adjustRightInd w:val="0"/>
              <w:snapToGrid w:val="0"/>
              <w:jc w:val="center"/>
              <w:rPr>
                <w:rFonts w:ascii="宋体" w:hAnsi="宋体" w:eastAsia="宋体"/>
              </w:rPr>
            </w:pPr>
            <w:r>
              <w:rPr>
                <w:rFonts w:hint="eastAsia" w:ascii="宋体" w:hAnsi="宋体" w:eastAsia="宋体"/>
              </w:rPr>
              <w:t>4</w:t>
            </w:r>
          </w:p>
        </w:tc>
        <w:tc>
          <w:tcPr>
            <w:tcW w:w="1113" w:type="pct"/>
            <w:tcBorders>
              <w:top w:val="single" w:color="auto" w:sz="4" w:space="0"/>
              <w:left w:val="single" w:color="auto" w:sz="4" w:space="0"/>
              <w:bottom w:val="single" w:color="auto" w:sz="4" w:space="0"/>
              <w:right w:val="single" w:color="auto" w:sz="4" w:space="0"/>
            </w:tcBorders>
            <w:vAlign w:val="center"/>
          </w:tcPr>
          <w:p w14:paraId="3C936B05">
            <w:pPr>
              <w:adjustRightInd w:val="0"/>
              <w:snapToGrid w:val="0"/>
              <w:jc w:val="center"/>
              <w:rPr>
                <w:rFonts w:ascii="宋体" w:hAnsi="宋体" w:eastAsia="宋体"/>
              </w:rPr>
            </w:pPr>
            <w:r>
              <w:rPr>
                <w:rFonts w:hint="eastAsia" w:ascii="宋体" w:hAnsi="宋体" w:eastAsia="宋体" w:cs="宋体"/>
              </w:rPr>
              <w:t>陈秋星</w:t>
            </w:r>
          </w:p>
        </w:tc>
        <w:tc>
          <w:tcPr>
            <w:tcW w:w="741" w:type="pct"/>
            <w:tcBorders>
              <w:top w:val="single" w:color="auto" w:sz="4" w:space="0"/>
              <w:left w:val="single" w:color="auto" w:sz="4" w:space="0"/>
              <w:bottom w:val="single" w:color="auto" w:sz="4" w:space="0"/>
              <w:right w:val="single" w:color="auto" w:sz="4" w:space="0"/>
            </w:tcBorders>
            <w:vAlign w:val="center"/>
          </w:tcPr>
          <w:p w14:paraId="7E7D6A91">
            <w:pPr>
              <w:adjustRightInd w:val="0"/>
              <w:snapToGrid w:val="0"/>
              <w:jc w:val="center"/>
              <w:rPr>
                <w:rFonts w:ascii="宋体" w:hAnsi="宋体" w:eastAsia="宋体"/>
              </w:rPr>
            </w:pPr>
            <w:r>
              <w:rPr>
                <w:rFonts w:hint="eastAsia" w:ascii="宋体" w:hAnsi="宋体" w:eastAsia="宋体" w:cs="宋体"/>
              </w:rPr>
              <w:t>三</w:t>
            </w:r>
          </w:p>
        </w:tc>
      </w:tr>
      <w:tr w14:paraId="1FC07375">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1A0E8D7D">
            <w:pPr>
              <w:adjustRightInd w:val="0"/>
              <w:snapToGrid w:val="0"/>
              <w:jc w:val="center"/>
              <w:rPr>
                <w:rFonts w:ascii="宋体" w:hAnsi="宋体" w:eastAsia="宋体"/>
              </w:rPr>
            </w:pPr>
            <w:r>
              <w:rPr>
                <w:rFonts w:hint="eastAsia" w:ascii="宋体" w:hAnsi="宋体" w:eastAsia="宋体" w:cs="宋体"/>
              </w:rPr>
              <w:t>税务管理</w:t>
            </w:r>
          </w:p>
        </w:tc>
        <w:tc>
          <w:tcPr>
            <w:tcW w:w="925" w:type="pct"/>
            <w:tcBorders>
              <w:top w:val="single" w:color="auto" w:sz="4" w:space="0"/>
              <w:left w:val="single" w:color="auto" w:sz="4" w:space="0"/>
              <w:bottom w:val="single" w:color="auto" w:sz="4" w:space="0"/>
              <w:right w:val="single" w:color="auto" w:sz="4" w:space="0"/>
            </w:tcBorders>
            <w:vAlign w:val="center"/>
          </w:tcPr>
          <w:p w14:paraId="3B56B081">
            <w:pPr>
              <w:adjustRightInd w:val="0"/>
              <w:snapToGrid w:val="0"/>
              <w:jc w:val="center"/>
              <w:rPr>
                <w:rFonts w:ascii="宋体" w:hAnsi="宋体" w:eastAsia="宋体"/>
              </w:rPr>
            </w:pPr>
            <w:r>
              <w:rPr>
                <w:rFonts w:hint="eastAsia" w:ascii="宋体" w:hAnsi="宋体" w:eastAsia="宋体"/>
              </w:rPr>
              <w:t>3</w:t>
            </w:r>
            <w:r>
              <w:rPr>
                <w:rFonts w:ascii="宋体" w:hAnsi="宋体" w:eastAsia="宋体"/>
              </w:rPr>
              <w:t>2</w:t>
            </w:r>
          </w:p>
        </w:tc>
        <w:tc>
          <w:tcPr>
            <w:tcW w:w="925" w:type="pct"/>
            <w:tcBorders>
              <w:top w:val="single" w:color="auto" w:sz="4" w:space="0"/>
              <w:left w:val="single" w:color="auto" w:sz="4" w:space="0"/>
              <w:bottom w:val="single" w:color="auto" w:sz="4" w:space="0"/>
              <w:right w:val="single" w:color="auto" w:sz="4" w:space="0"/>
            </w:tcBorders>
            <w:vAlign w:val="center"/>
          </w:tcPr>
          <w:p w14:paraId="07BE1245">
            <w:pPr>
              <w:adjustRightInd w:val="0"/>
              <w:snapToGrid w:val="0"/>
              <w:jc w:val="center"/>
              <w:rPr>
                <w:rFonts w:ascii="宋体" w:hAnsi="宋体" w:eastAsia="宋体"/>
              </w:rPr>
            </w:pPr>
            <w:r>
              <w:rPr>
                <w:rFonts w:hint="eastAsia" w:ascii="宋体" w:hAnsi="宋体" w:eastAsia="宋体"/>
              </w:rPr>
              <w:t>2</w:t>
            </w:r>
          </w:p>
        </w:tc>
        <w:tc>
          <w:tcPr>
            <w:tcW w:w="1113" w:type="pct"/>
            <w:tcBorders>
              <w:top w:val="single" w:color="auto" w:sz="4" w:space="0"/>
              <w:left w:val="single" w:color="auto" w:sz="4" w:space="0"/>
              <w:bottom w:val="single" w:color="auto" w:sz="4" w:space="0"/>
              <w:right w:val="single" w:color="auto" w:sz="4" w:space="0"/>
            </w:tcBorders>
            <w:vAlign w:val="center"/>
          </w:tcPr>
          <w:p w14:paraId="21CF8688">
            <w:pPr>
              <w:adjustRightInd w:val="0"/>
              <w:snapToGrid w:val="0"/>
              <w:jc w:val="center"/>
              <w:rPr>
                <w:rFonts w:ascii="宋体" w:hAnsi="宋体" w:eastAsia="宋体"/>
              </w:rPr>
            </w:pPr>
            <w:r>
              <w:rPr>
                <w:rFonts w:hint="eastAsia" w:ascii="宋体" w:hAnsi="宋体" w:eastAsia="宋体" w:cs="宋体"/>
              </w:rPr>
              <w:t>于然海</w:t>
            </w:r>
            <w:r>
              <w:rPr>
                <w:rFonts w:hint="eastAsia" w:ascii="宋体" w:hAnsi="宋体" w:eastAsia="宋体" w:cs="宋体"/>
                <w:lang w:eastAsia="zh-CN"/>
              </w:rPr>
              <w:t>、</w:t>
            </w:r>
            <w:r>
              <w:rPr>
                <w:rFonts w:hint="eastAsia" w:ascii="宋体" w:hAnsi="宋体" w:eastAsia="宋体" w:cs="宋体"/>
                <w:lang w:val="en-US" w:eastAsia="zh-CN"/>
              </w:rPr>
              <w:t>陈佳佳</w:t>
            </w:r>
          </w:p>
        </w:tc>
        <w:tc>
          <w:tcPr>
            <w:tcW w:w="741" w:type="pct"/>
            <w:tcBorders>
              <w:top w:val="single" w:color="auto" w:sz="4" w:space="0"/>
              <w:left w:val="single" w:color="auto" w:sz="4" w:space="0"/>
              <w:bottom w:val="single" w:color="auto" w:sz="4" w:space="0"/>
              <w:right w:val="single" w:color="auto" w:sz="4" w:space="0"/>
            </w:tcBorders>
            <w:vAlign w:val="center"/>
          </w:tcPr>
          <w:p w14:paraId="3168E25A">
            <w:pPr>
              <w:adjustRightInd w:val="0"/>
              <w:snapToGrid w:val="0"/>
              <w:jc w:val="center"/>
              <w:rPr>
                <w:rFonts w:ascii="宋体" w:hAnsi="宋体" w:eastAsia="宋体"/>
              </w:rPr>
            </w:pPr>
            <w:r>
              <w:rPr>
                <w:rFonts w:hint="eastAsia" w:ascii="宋体" w:hAnsi="宋体" w:eastAsia="宋体" w:cs="宋体"/>
              </w:rPr>
              <w:t>四</w:t>
            </w:r>
          </w:p>
        </w:tc>
      </w:tr>
      <w:tr w14:paraId="04695B65">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351A2466">
            <w:pPr>
              <w:adjustRightInd w:val="0"/>
              <w:snapToGrid w:val="0"/>
              <w:jc w:val="center"/>
              <w:rPr>
                <w:rFonts w:ascii="宋体" w:hAnsi="宋体" w:eastAsia="宋体"/>
              </w:rPr>
            </w:pPr>
            <w:r>
              <w:rPr>
                <w:rFonts w:hint="eastAsia" w:ascii="宋体" w:hAnsi="宋体" w:eastAsia="宋体" w:cs="宋体"/>
              </w:rPr>
              <w:t>税务会计</w:t>
            </w:r>
          </w:p>
        </w:tc>
        <w:tc>
          <w:tcPr>
            <w:tcW w:w="925" w:type="pct"/>
            <w:tcBorders>
              <w:top w:val="single" w:color="auto" w:sz="4" w:space="0"/>
              <w:left w:val="single" w:color="auto" w:sz="4" w:space="0"/>
              <w:bottom w:val="single" w:color="auto" w:sz="4" w:space="0"/>
              <w:right w:val="single" w:color="auto" w:sz="4" w:space="0"/>
            </w:tcBorders>
            <w:vAlign w:val="center"/>
          </w:tcPr>
          <w:p w14:paraId="46F32F2D">
            <w:pPr>
              <w:adjustRightInd w:val="0"/>
              <w:snapToGrid w:val="0"/>
              <w:jc w:val="center"/>
              <w:rPr>
                <w:rFonts w:ascii="宋体" w:hAnsi="宋体" w:eastAsia="宋体"/>
              </w:rPr>
            </w:pPr>
            <w:r>
              <w:rPr>
                <w:rFonts w:hint="eastAsia" w:ascii="宋体" w:hAnsi="宋体" w:eastAsia="宋体"/>
              </w:rPr>
              <w:t>4</w:t>
            </w:r>
            <w:r>
              <w:rPr>
                <w:rFonts w:ascii="宋体" w:hAnsi="宋体" w:eastAsia="宋体"/>
              </w:rPr>
              <w:t>8</w:t>
            </w:r>
          </w:p>
        </w:tc>
        <w:tc>
          <w:tcPr>
            <w:tcW w:w="925" w:type="pct"/>
            <w:tcBorders>
              <w:top w:val="single" w:color="auto" w:sz="4" w:space="0"/>
              <w:left w:val="single" w:color="auto" w:sz="4" w:space="0"/>
              <w:bottom w:val="single" w:color="auto" w:sz="4" w:space="0"/>
              <w:right w:val="single" w:color="auto" w:sz="4" w:space="0"/>
            </w:tcBorders>
            <w:vAlign w:val="center"/>
          </w:tcPr>
          <w:p w14:paraId="7A65AE2E">
            <w:pPr>
              <w:adjustRightInd w:val="0"/>
              <w:snapToGrid w:val="0"/>
              <w:jc w:val="center"/>
              <w:rPr>
                <w:rFonts w:ascii="宋体" w:hAnsi="宋体" w:eastAsia="宋体"/>
              </w:rPr>
            </w:pPr>
            <w:r>
              <w:rPr>
                <w:rFonts w:hint="eastAsia" w:ascii="宋体" w:hAnsi="宋体" w:eastAsia="宋体"/>
              </w:rPr>
              <w:t>3</w:t>
            </w:r>
          </w:p>
        </w:tc>
        <w:tc>
          <w:tcPr>
            <w:tcW w:w="1113" w:type="pct"/>
            <w:tcBorders>
              <w:top w:val="single" w:color="auto" w:sz="4" w:space="0"/>
              <w:left w:val="single" w:color="auto" w:sz="4" w:space="0"/>
              <w:bottom w:val="single" w:color="auto" w:sz="4" w:space="0"/>
              <w:right w:val="single" w:color="auto" w:sz="4" w:space="0"/>
            </w:tcBorders>
            <w:vAlign w:val="center"/>
          </w:tcPr>
          <w:p w14:paraId="29D81CF0">
            <w:pPr>
              <w:adjustRightInd w:val="0"/>
              <w:snapToGrid w:val="0"/>
              <w:jc w:val="center"/>
              <w:rPr>
                <w:rFonts w:hint="default" w:ascii="宋体" w:hAnsi="宋体" w:eastAsia="宋体"/>
                <w:lang w:val="en-US" w:eastAsia="zh-CN"/>
              </w:rPr>
            </w:pPr>
            <w:r>
              <w:rPr>
                <w:rFonts w:hint="eastAsia" w:ascii="宋体" w:hAnsi="宋体" w:eastAsia="宋体" w:cs="宋体"/>
              </w:rPr>
              <w:t>林煜</w:t>
            </w:r>
          </w:p>
        </w:tc>
        <w:tc>
          <w:tcPr>
            <w:tcW w:w="741" w:type="pct"/>
            <w:tcBorders>
              <w:top w:val="single" w:color="auto" w:sz="4" w:space="0"/>
              <w:left w:val="single" w:color="auto" w:sz="4" w:space="0"/>
              <w:bottom w:val="single" w:color="auto" w:sz="4" w:space="0"/>
              <w:right w:val="single" w:color="auto" w:sz="4" w:space="0"/>
            </w:tcBorders>
            <w:vAlign w:val="center"/>
          </w:tcPr>
          <w:p w14:paraId="62DAF156">
            <w:pPr>
              <w:adjustRightInd w:val="0"/>
              <w:snapToGrid w:val="0"/>
              <w:jc w:val="center"/>
              <w:rPr>
                <w:rFonts w:ascii="宋体" w:hAnsi="宋体" w:eastAsia="宋体"/>
              </w:rPr>
            </w:pPr>
            <w:r>
              <w:rPr>
                <w:rFonts w:hint="eastAsia" w:ascii="宋体" w:hAnsi="宋体" w:eastAsia="宋体" w:cs="宋体"/>
              </w:rPr>
              <w:t>五</w:t>
            </w:r>
          </w:p>
        </w:tc>
      </w:tr>
      <w:tr w14:paraId="6EEEB7F9">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58E3DB6D">
            <w:pPr>
              <w:adjustRightInd w:val="0"/>
              <w:snapToGrid w:val="0"/>
              <w:jc w:val="center"/>
              <w:rPr>
                <w:rFonts w:ascii="宋体" w:hAnsi="宋体" w:eastAsia="宋体"/>
              </w:rPr>
            </w:pPr>
            <w:r>
              <w:rPr>
                <w:rFonts w:hint="eastAsia" w:ascii="宋体" w:hAnsi="宋体" w:eastAsia="宋体" w:cs="宋体"/>
              </w:rPr>
              <w:t>中级财务会计</w:t>
            </w:r>
          </w:p>
        </w:tc>
        <w:tc>
          <w:tcPr>
            <w:tcW w:w="925" w:type="pct"/>
            <w:tcBorders>
              <w:top w:val="single" w:color="auto" w:sz="4" w:space="0"/>
              <w:left w:val="single" w:color="auto" w:sz="4" w:space="0"/>
              <w:bottom w:val="single" w:color="auto" w:sz="4" w:space="0"/>
              <w:right w:val="single" w:color="auto" w:sz="4" w:space="0"/>
            </w:tcBorders>
            <w:vAlign w:val="center"/>
          </w:tcPr>
          <w:p w14:paraId="3865C51B">
            <w:pPr>
              <w:adjustRightInd w:val="0"/>
              <w:snapToGrid w:val="0"/>
              <w:jc w:val="center"/>
              <w:rPr>
                <w:rFonts w:ascii="宋体" w:hAnsi="宋体" w:eastAsia="宋体"/>
              </w:rPr>
            </w:pPr>
            <w:r>
              <w:rPr>
                <w:rFonts w:hint="eastAsia" w:ascii="宋体" w:hAnsi="宋体" w:eastAsia="宋体"/>
              </w:rPr>
              <w:t>6</w:t>
            </w:r>
            <w:r>
              <w:rPr>
                <w:rFonts w:ascii="宋体" w:hAnsi="宋体" w:eastAsia="宋体"/>
              </w:rPr>
              <w:t>4</w:t>
            </w:r>
          </w:p>
        </w:tc>
        <w:tc>
          <w:tcPr>
            <w:tcW w:w="925" w:type="pct"/>
            <w:tcBorders>
              <w:top w:val="single" w:color="auto" w:sz="4" w:space="0"/>
              <w:left w:val="single" w:color="auto" w:sz="4" w:space="0"/>
              <w:bottom w:val="single" w:color="auto" w:sz="4" w:space="0"/>
              <w:right w:val="single" w:color="auto" w:sz="4" w:space="0"/>
            </w:tcBorders>
            <w:vAlign w:val="center"/>
          </w:tcPr>
          <w:p w14:paraId="334774DA">
            <w:pPr>
              <w:adjustRightInd w:val="0"/>
              <w:snapToGrid w:val="0"/>
              <w:jc w:val="center"/>
              <w:rPr>
                <w:rFonts w:ascii="宋体" w:hAnsi="宋体" w:eastAsia="宋体"/>
              </w:rPr>
            </w:pPr>
            <w:r>
              <w:rPr>
                <w:rFonts w:hint="eastAsia" w:ascii="宋体" w:hAnsi="宋体" w:eastAsia="宋体"/>
              </w:rPr>
              <w:t>4</w:t>
            </w:r>
          </w:p>
        </w:tc>
        <w:tc>
          <w:tcPr>
            <w:tcW w:w="1113" w:type="pct"/>
            <w:tcBorders>
              <w:top w:val="single" w:color="auto" w:sz="4" w:space="0"/>
              <w:left w:val="single" w:color="auto" w:sz="4" w:space="0"/>
              <w:bottom w:val="single" w:color="auto" w:sz="4" w:space="0"/>
              <w:right w:val="single" w:color="auto" w:sz="4" w:space="0"/>
            </w:tcBorders>
            <w:vAlign w:val="center"/>
          </w:tcPr>
          <w:p w14:paraId="575A9314">
            <w:pPr>
              <w:adjustRightInd w:val="0"/>
              <w:snapToGrid w:val="0"/>
              <w:jc w:val="center"/>
              <w:rPr>
                <w:rFonts w:hint="default" w:ascii="宋体" w:hAnsi="宋体" w:eastAsia="宋体"/>
                <w:lang w:val="en-US" w:eastAsia="zh-CN"/>
              </w:rPr>
            </w:pPr>
            <w:r>
              <w:rPr>
                <w:rFonts w:hint="eastAsia" w:ascii="宋体" w:hAnsi="宋体" w:eastAsia="宋体" w:cs="宋体"/>
              </w:rPr>
              <w:t>徐珊</w:t>
            </w:r>
            <w:r>
              <w:rPr>
                <w:rFonts w:hint="eastAsia" w:ascii="宋体" w:hAnsi="宋体" w:eastAsia="宋体" w:cs="宋体"/>
                <w:lang w:eastAsia="zh-CN"/>
              </w:rPr>
              <w:t>、</w:t>
            </w:r>
            <w:r>
              <w:rPr>
                <w:rFonts w:hint="eastAsia" w:ascii="宋体" w:hAnsi="宋体" w:eastAsia="宋体" w:cs="宋体"/>
                <w:lang w:val="en-US" w:eastAsia="zh-CN"/>
              </w:rPr>
              <w:t>蔡秋玉</w:t>
            </w:r>
          </w:p>
        </w:tc>
        <w:tc>
          <w:tcPr>
            <w:tcW w:w="741" w:type="pct"/>
            <w:tcBorders>
              <w:top w:val="single" w:color="auto" w:sz="4" w:space="0"/>
              <w:left w:val="single" w:color="auto" w:sz="4" w:space="0"/>
              <w:bottom w:val="single" w:color="auto" w:sz="4" w:space="0"/>
              <w:right w:val="single" w:color="auto" w:sz="4" w:space="0"/>
            </w:tcBorders>
            <w:vAlign w:val="center"/>
          </w:tcPr>
          <w:p w14:paraId="48C955D5">
            <w:pPr>
              <w:adjustRightInd w:val="0"/>
              <w:snapToGrid w:val="0"/>
              <w:jc w:val="center"/>
              <w:rPr>
                <w:rFonts w:ascii="宋体" w:hAnsi="宋体" w:eastAsia="宋体"/>
              </w:rPr>
            </w:pPr>
            <w:r>
              <w:rPr>
                <w:rFonts w:hint="eastAsia" w:ascii="宋体" w:hAnsi="宋体" w:eastAsia="宋体" w:cs="宋体"/>
              </w:rPr>
              <w:t>三</w:t>
            </w:r>
          </w:p>
        </w:tc>
      </w:tr>
      <w:tr w14:paraId="5C1D7FB0">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5714C55D">
            <w:pPr>
              <w:adjustRightInd w:val="0"/>
              <w:snapToGrid w:val="0"/>
              <w:jc w:val="center"/>
              <w:rPr>
                <w:rFonts w:ascii="宋体" w:hAnsi="宋体" w:eastAsia="宋体"/>
              </w:rPr>
            </w:pPr>
            <w:r>
              <w:rPr>
                <w:rFonts w:hint="eastAsia" w:ascii="宋体" w:hAnsi="宋体" w:eastAsia="宋体" w:cs="宋体"/>
              </w:rPr>
              <w:t>税法</w:t>
            </w:r>
          </w:p>
        </w:tc>
        <w:tc>
          <w:tcPr>
            <w:tcW w:w="925" w:type="pct"/>
            <w:tcBorders>
              <w:top w:val="single" w:color="auto" w:sz="4" w:space="0"/>
              <w:left w:val="single" w:color="auto" w:sz="4" w:space="0"/>
              <w:bottom w:val="single" w:color="auto" w:sz="4" w:space="0"/>
              <w:right w:val="single" w:color="auto" w:sz="4" w:space="0"/>
            </w:tcBorders>
            <w:vAlign w:val="center"/>
          </w:tcPr>
          <w:p w14:paraId="52E46F01">
            <w:pPr>
              <w:adjustRightInd w:val="0"/>
              <w:snapToGrid w:val="0"/>
              <w:jc w:val="center"/>
              <w:rPr>
                <w:rFonts w:ascii="宋体" w:hAnsi="宋体" w:eastAsia="宋体"/>
              </w:rPr>
            </w:pPr>
            <w:r>
              <w:rPr>
                <w:rFonts w:hint="eastAsia" w:ascii="宋体" w:hAnsi="宋体" w:eastAsia="宋体"/>
              </w:rPr>
              <w:t>4</w:t>
            </w:r>
            <w:r>
              <w:rPr>
                <w:rFonts w:ascii="宋体" w:hAnsi="宋体" w:eastAsia="宋体"/>
              </w:rPr>
              <w:t>8</w:t>
            </w:r>
          </w:p>
        </w:tc>
        <w:tc>
          <w:tcPr>
            <w:tcW w:w="925" w:type="pct"/>
            <w:tcBorders>
              <w:top w:val="single" w:color="auto" w:sz="4" w:space="0"/>
              <w:left w:val="single" w:color="auto" w:sz="4" w:space="0"/>
              <w:bottom w:val="single" w:color="auto" w:sz="4" w:space="0"/>
              <w:right w:val="single" w:color="auto" w:sz="4" w:space="0"/>
            </w:tcBorders>
            <w:vAlign w:val="center"/>
          </w:tcPr>
          <w:p w14:paraId="20835A9F">
            <w:pPr>
              <w:adjustRightInd w:val="0"/>
              <w:snapToGrid w:val="0"/>
              <w:jc w:val="center"/>
              <w:rPr>
                <w:rFonts w:ascii="宋体" w:hAnsi="宋体" w:eastAsia="宋体"/>
              </w:rPr>
            </w:pPr>
            <w:r>
              <w:rPr>
                <w:rFonts w:hint="eastAsia" w:ascii="宋体" w:hAnsi="宋体" w:eastAsia="宋体"/>
              </w:rPr>
              <w:t>3</w:t>
            </w:r>
          </w:p>
        </w:tc>
        <w:tc>
          <w:tcPr>
            <w:tcW w:w="1113" w:type="pct"/>
            <w:tcBorders>
              <w:top w:val="single" w:color="auto" w:sz="4" w:space="0"/>
              <w:left w:val="single" w:color="auto" w:sz="4" w:space="0"/>
              <w:bottom w:val="single" w:color="auto" w:sz="4" w:space="0"/>
              <w:right w:val="single" w:color="auto" w:sz="4" w:space="0"/>
            </w:tcBorders>
            <w:vAlign w:val="center"/>
          </w:tcPr>
          <w:p w14:paraId="6A3856C2">
            <w:pPr>
              <w:adjustRightInd w:val="0"/>
              <w:snapToGrid w:val="0"/>
              <w:jc w:val="center"/>
              <w:rPr>
                <w:rFonts w:ascii="宋体" w:hAnsi="宋体" w:eastAsia="宋体"/>
              </w:rPr>
            </w:pPr>
            <w:r>
              <w:rPr>
                <w:rFonts w:hint="eastAsia" w:ascii="宋体" w:hAnsi="宋体" w:eastAsia="宋体" w:cs="宋体"/>
              </w:rPr>
              <w:t>林琳、吴榕花</w:t>
            </w:r>
          </w:p>
        </w:tc>
        <w:tc>
          <w:tcPr>
            <w:tcW w:w="741" w:type="pct"/>
            <w:tcBorders>
              <w:top w:val="single" w:color="auto" w:sz="4" w:space="0"/>
              <w:left w:val="single" w:color="auto" w:sz="4" w:space="0"/>
              <w:bottom w:val="single" w:color="auto" w:sz="4" w:space="0"/>
              <w:right w:val="single" w:color="auto" w:sz="4" w:space="0"/>
            </w:tcBorders>
            <w:vAlign w:val="center"/>
          </w:tcPr>
          <w:p w14:paraId="0E6537E2">
            <w:pPr>
              <w:adjustRightInd w:val="0"/>
              <w:snapToGrid w:val="0"/>
              <w:jc w:val="center"/>
              <w:rPr>
                <w:rFonts w:ascii="宋体" w:hAnsi="宋体" w:eastAsia="宋体"/>
              </w:rPr>
            </w:pPr>
            <w:r>
              <w:rPr>
                <w:rFonts w:hint="eastAsia" w:ascii="宋体" w:hAnsi="宋体" w:eastAsia="宋体" w:cs="宋体"/>
              </w:rPr>
              <w:t>二</w:t>
            </w:r>
          </w:p>
        </w:tc>
      </w:tr>
      <w:tr w14:paraId="772D3855">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72B871AE">
            <w:pPr>
              <w:adjustRightInd w:val="0"/>
              <w:snapToGrid w:val="0"/>
              <w:jc w:val="center"/>
              <w:rPr>
                <w:rFonts w:ascii="宋体" w:hAnsi="宋体" w:eastAsia="宋体"/>
              </w:rPr>
            </w:pPr>
            <w:r>
              <w:rPr>
                <w:rFonts w:hint="eastAsia" w:ascii="宋体" w:hAnsi="宋体" w:eastAsia="宋体" w:cs="宋体"/>
              </w:rPr>
              <w:t>国际税收</w:t>
            </w:r>
          </w:p>
        </w:tc>
        <w:tc>
          <w:tcPr>
            <w:tcW w:w="925" w:type="pct"/>
            <w:tcBorders>
              <w:top w:val="single" w:color="auto" w:sz="4" w:space="0"/>
              <w:left w:val="single" w:color="auto" w:sz="4" w:space="0"/>
              <w:bottom w:val="single" w:color="auto" w:sz="4" w:space="0"/>
              <w:right w:val="single" w:color="auto" w:sz="4" w:space="0"/>
            </w:tcBorders>
            <w:vAlign w:val="center"/>
          </w:tcPr>
          <w:p w14:paraId="28EE0BE2">
            <w:pPr>
              <w:adjustRightInd w:val="0"/>
              <w:snapToGrid w:val="0"/>
              <w:jc w:val="center"/>
              <w:rPr>
                <w:rFonts w:ascii="宋体" w:hAnsi="宋体" w:eastAsia="宋体"/>
              </w:rPr>
            </w:pPr>
            <w:r>
              <w:rPr>
                <w:rFonts w:hint="eastAsia" w:ascii="宋体" w:hAnsi="宋体" w:eastAsia="宋体"/>
              </w:rPr>
              <w:t>3</w:t>
            </w:r>
            <w:r>
              <w:rPr>
                <w:rFonts w:ascii="宋体" w:hAnsi="宋体" w:eastAsia="宋体"/>
              </w:rPr>
              <w:t>2</w:t>
            </w:r>
          </w:p>
        </w:tc>
        <w:tc>
          <w:tcPr>
            <w:tcW w:w="925" w:type="pct"/>
            <w:tcBorders>
              <w:top w:val="single" w:color="auto" w:sz="4" w:space="0"/>
              <w:left w:val="single" w:color="auto" w:sz="4" w:space="0"/>
              <w:bottom w:val="single" w:color="auto" w:sz="4" w:space="0"/>
              <w:right w:val="single" w:color="auto" w:sz="4" w:space="0"/>
            </w:tcBorders>
            <w:vAlign w:val="center"/>
          </w:tcPr>
          <w:p w14:paraId="4F4AB7B0">
            <w:pPr>
              <w:adjustRightInd w:val="0"/>
              <w:snapToGrid w:val="0"/>
              <w:jc w:val="center"/>
              <w:rPr>
                <w:rFonts w:ascii="宋体" w:hAnsi="宋体" w:eastAsia="宋体"/>
              </w:rPr>
            </w:pPr>
            <w:r>
              <w:rPr>
                <w:rFonts w:hint="eastAsia" w:ascii="宋体" w:hAnsi="宋体" w:eastAsia="宋体"/>
              </w:rPr>
              <w:t>2</w:t>
            </w:r>
          </w:p>
        </w:tc>
        <w:tc>
          <w:tcPr>
            <w:tcW w:w="1113" w:type="pct"/>
            <w:tcBorders>
              <w:top w:val="single" w:color="auto" w:sz="4" w:space="0"/>
              <w:left w:val="single" w:color="auto" w:sz="4" w:space="0"/>
              <w:bottom w:val="single" w:color="auto" w:sz="4" w:space="0"/>
              <w:right w:val="single" w:color="auto" w:sz="4" w:space="0"/>
            </w:tcBorders>
            <w:vAlign w:val="center"/>
          </w:tcPr>
          <w:p w14:paraId="0075CBEF">
            <w:pPr>
              <w:adjustRightInd w:val="0"/>
              <w:snapToGrid w:val="0"/>
              <w:jc w:val="center"/>
              <w:rPr>
                <w:rFonts w:ascii="宋体" w:hAnsi="宋体" w:eastAsia="宋体"/>
              </w:rPr>
            </w:pPr>
            <w:r>
              <w:rPr>
                <w:rFonts w:hint="eastAsia" w:ascii="宋体" w:hAnsi="宋体" w:eastAsia="宋体" w:cs="宋体"/>
              </w:rPr>
              <w:t>何吾洁</w:t>
            </w:r>
          </w:p>
        </w:tc>
        <w:tc>
          <w:tcPr>
            <w:tcW w:w="741" w:type="pct"/>
            <w:tcBorders>
              <w:top w:val="single" w:color="auto" w:sz="4" w:space="0"/>
              <w:left w:val="single" w:color="auto" w:sz="4" w:space="0"/>
              <w:bottom w:val="single" w:color="auto" w:sz="4" w:space="0"/>
              <w:right w:val="single" w:color="auto" w:sz="4" w:space="0"/>
            </w:tcBorders>
            <w:vAlign w:val="center"/>
          </w:tcPr>
          <w:p w14:paraId="421D4001">
            <w:pPr>
              <w:adjustRightInd w:val="0"/>
              <w:snapToGrid w:val="0"/>
              <w:jc w:val="center"/>
              <w:rPr>
                <w:rFonts w:ascii="宋体" w:hAnsi="宋体" w:eastAsia="宋体"/>
              </w:rPr>
            </w:pPr>
            <w:r>
              <w:rPr>
                <w:rFonts w:hint="eastAsia" w:ascii="宋体" w:hAnsi="宋体" w:eastAsia="宋体" w:cs="宋体"/>
              </w:rPr>
              <w:t>六</w:t>
            </w:r>
          </w:p>
        </w:tc>
      </w:tr>
      <w:tr w14:paraId="38BBE0D4">
        <w:tblPrEx>
          <w:tblCellMar>
            <w:top w:w="0" w:type="dxa"/>
            <w:left w:w="0" w:type="dxa"/>
            <w:bottom w:w="0" w:type="dxa"/>
            <w:right w:w="0" w:type="dxa"/>
          </w:tblCellMar>
        </w:tblPrEx>
        <w:trPr>
          <w:trHeight w:val="624" w:hRule="atLeast"/>
          <w:jc w:val="center"/>
        </w:trPr>
        <w:tc>
          <w:tcPr>
            <w:tcW w:w="1297" w:type="pct"/>
            <w:tcBorders>
              <w:top w:val="single" w:color="auto" w:sz="4" w:space="0"/>
              <w:left w:val="single" w:color="auto" w:sz="4" w:space="0"/>
              <w:bottom w:val="single" w:color="auto" w:sz="4" w:space="0"/>
              <w:right w:val="single" w:color="auto" w:sz="4" w:space="0"/>
            </w:tcBorders>
            <w:vAlign w:val="center"/>
          </w:tcPr>
          <w:p w14:paraId="1CD7159C">
            <w:pPr>
              <w:adjustRightInd w:val="0"/>
              <w:snapToGrid w:val="0"/>
              <w:jc w:val="center"/>
              <w:rPr>
                <w:rFonts w:ascii="宋体" w:hAnsi="宋体" w:eastAsia="宋体"/>
              </w:rPr>
            </w:pPr>
            <w:r>
              <w:rPr>
                <w:rFonts w:hint="eastAsia" w:ascii="宋体" w:hAnsi="宋体" w:eastAsia="宋体" w:cs="宋体"/>
              </w:rPr>
              <w:t>税务合规计划</w:t>
            </w:r>
          </w:p>
        </w:tc>
        <w:tc>
          <w:tcPr>
            <w:tcW w:w="925" w:type="pct"/>
            <w:tcBorders>
              <w:top w:val="single" w:color="auto" w:sz="4" w:space="0"/>
              <w:left w:val="single" w:color="auto" w:sz="4" w:space="0"/>
              <w:bottom w:val="single" w:color="auto" w:sz="4" w:space="0"/>
              <w:right w:val="single" w:color="auto" w:sz="4" w:space="0"/>
            </w:tcBorders>
            <w:vAlign w:val="center"/>
          </w:tcPr>
          <w:p w14:paraId="0264B78D">
            <w:pPr>
              <w:adjustRightInd w:val="0"/>
              <w:snapToGrid w:val="0"/>
              <w:jc w:val="center"/>
              <w:rPr>
                <w:rFonts w:ascii="宋体" w:hAnsi="宋体" w:eastAsia="宋体"/>
              </w:rPr>
            </w:pPr>
            <w:r>
              <w:rPr>
                <w:rFonts w:hint="eastAsia" w:ascii="宋体" w:hAnsi="宋体" w:eastAsia="宋体"/>
              </w:rPr>
              <w:t>4</w:t>
            </w:r>
            <w:r>
              <w:rPr>
                <w:rFonts w:ascii="宋体" w:hAnsi="宋体" w:eastAsia="宋体"/>
              </w:rPr>
              <w:t>8</w:t>
            </w:r>
          </w:p>
        </w:tc>
        <w:tc>
          <w:tcPr>
            <w:tcW w:w="925" w:type="pct"/>
            <w:tcBorders>
              <w:top w:val="single" w:color="auto" w:sz="4" w:space="0"/>
              <w:left w:val="single" w:color="auto" w:sz="4" w:space="0"/>
              <w:bottom w:val="single" w:color="auto" w:sz="4" w:space="0"/>
              <w:right w:val="single" w:color="auto" w:sz="4" w:space="0"/>
            </w:tcBorders>
            <w:vAlign w:val="center"/>
          </w:tcPr>
          <w:p w14:paraId="6CE24056">
            <w:pPr>
              <w:adjustRightInd w:val="0"/>
              <w:snapToGrid w:val="0"/>
              <w:jc w:val="center"/>
              <w:rPr>
                <w:rFonts w:ascii="宋体" w:hAnsi="宋体" w:eastAsia="宋体"/>
              </w:rPr>
            </w:pPr>
            <w:r>
              <w:rPr>
                <w:rFonts w:hint="eastAsia" w:ascii="宋体" w:hAnsi="宋体" w:eastAsia="宋体"/>
              </w:rPr>
              <w:t>3</w:t>
            </w:r>
          </w:p>
        </w:tc>
        <w:tc>
          <w:tcPr>
            <w:tcW w:w="1113" w:type="pct"/>
            <w:tcBorders>
              <w:top w:val="single" w:color="auto" w:sz="4" w:space="0"/>
              <w:left w:val="single" w:color="auto" w:sz="4" w:space="0"/>
              <w:bottom w:val="single" w:color="auto" w:sz="4" w:space="0"/>
              <w:right w:val="single" w:color="auto" w:sz="4" w:space="0"/>
            </w:tcBorders>
            <w:vAlign w:val="center"/>
          </w:tcPr>
          <w:p w14:paraId="3ECB1237">
            <w:pPr>
              <w:adjustRightInd w:val="0"/>
              <w:snapToGrid w:val="0"/>
              <w:jc w:val="center"/>
              <w:rPr>
                <w:rFonts w:hint="eastAsia" w:ascii="宋体" w:hAnsi="宋体" w:eastAsia="宋体"/>
                <w:lang w:eastAsia="zh-CN"/>
              </w:rPr>
            </w:pPr>
            <w:r>
              <w:rPr>
                <w:rFonts w:hint="eastAsia" w:ascii="宋体" w:hAnsi="宋体" w:eastAsia="宋体" w:cs="宋体"/>
              </w:rPr>
              <w:t>冯兰</w:t>
            </w:r>
            <w:r>
              <w:rPr>
                <w:rFonts w:hint="eastAsia" w:ascii="宋体" w:hAnsi="宋体" w:eastAsia="宋体" w:cs="宋体"/>
                <w:lang w:eastAsia="zh-CN"/>
              </w:rPr>
              <w:t>、</w:t>
            </w:r>
            <w:r>
              <w:rPr>
                <w:rFonts w:hint="eastAsia" w:ascii="Times New Roman"/>
                <w:color w:val="000000" w:themeColor="text1"/>
                <w:sz w:val="24"/>
                <w:lang w:val="en-US"/>
                <w14:textFill>
                  <w14:solidFill>
                    <w14:schemeClr w14:val="tx1"/>
                  </w14:solidFill>
                </w14:textFill>
              </w:rPr>
              <w:t>王海榕</w:t>
            </w:r>
          </w:p>
        </w:tc>
        <w:tc>
          <w:tcPr>
            <w:tcW w:w="741" w:type="pct"/>
            <w:tcBorders>
              <w:top w:val="single" w:color="auto" w:sz="4" w:space="0"/>
              <w:left w:val="single" w:color="auto" w:sz="4" w:space="0"/>
              <w:bottom w:val="single" w:color="auto" w:sz="4" w:space="0"/>
              <w:right w:val="single" w:color="auto" w:sz="4" w:space="0"/>
            </w:tcBorders>
            <w:vAlign w:val="center"/>
          </w:tcPr>
          <w:p w14:paraId="0F8692D6">
            <w:pPr>
              <w:adjustRightInd w:val="0"/>
              <w:snapToGrid w:val="0"/>
              <w:jc w:val="center"/>
              <w:rPr>
                <w:rFonts w:ascii="宋体" w:hAnsi="宋体" w:eastAsia="宋体"/>
              </w:rPr>
            </w:pPr>
            <w:r>
              <w:rPr>
                <w:rFonts w:hint="eastAsia" w:ascii="宋体" w:hAnsi="宋体" w:eastAsia="宋体" w:cs="宋体"/>
              </w:rPr>
              <w:t>六</w:t>
            </w:r>
          </w:p>
        </w:tc>
      </w:tr>
    </w:tbl>
    <w:p w14:paraId="477BF137">
      <w:pPr>
        <w:autoSpaceDE w:val="0"/>
        <w:autoSpaceDN w:val="0"/>
        <w:jc w:val="center"/>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br w:type="page"/>
      </w:r>
    </w:p>
    <w:p w14:paraId="70CAAFDF">
      <w:pPr>
        <w:autoSpaceDE w:val="0"/>
        <w:autoSpaceDN w:val="0"/>
        <w:jc w:val="center"/>
        <w:rPr>
          <w:rFonts w:ascii="黑体" w:hAnsi="黑体" w:eastAsia="黑体" w:cs="黑体"/>
          <w:color w:val="000000" w:themeColor="text1"/>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5.</w:t>
      </w:r>
      <w:r>
        <w:rPr>
          <w:rFonts w:hint="eastAsia" w:ascii="黑体" w:hAnsi="黑体" w:eastAsia="黑体" w:cs="黑体"/>
          <w:color w:val="000000" w:themeColor="text1"/>
          <w:spacing w:val="-1"/>
          <w:sz w:val="36"/>
          <w:szCs w:val="36"/>
          <w:lang w:eastAsia="zh-CN"/>
          <w14:textFill>
            <w14:solidFill>
              <w14:schemeClr w14:val="tx1"/>
            </w14:solidFill>
          </w14:textFill>
        </w:rPr>
        <w:t>专业主</w:t>
      </w:r>
      <w:r>
        <w:rPr>
          <w:rFonts w:hint="eastAsia" w:ascii="黑体" w:hAnsi="黑体" w:eastAsia="黑体" w:cs="黑体"/>
          <w:color w:val="000000" w:themeColor="text1"/>
          <w:sz w:val="36"/>
          <w:szCs w:val="36"/>
          <w:lang w:eastAsia="zh-CN"/>
          <w14:textFill>
            <w14:solidFill>
              <w14:schemeClr w14:val="tx1"/>
            </w14:solidFill>
          </w14:textFill>
        </w:rPr>
        <w:t>要带头人简介（1）</w:t>
      </w:r>
    </w:p>
    <w:tbl>
      <w:tblPr>
        <w:tblStyle w:val="38"/>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14:paraId="53487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0" w:type="dxa"/>
          </w:tcPr>
          <w:p w14:paraId="6F06FD79">
            <w:pPr>
              <w:pStyle w:val="37"/>
              <w:spacing w:before="14" w:line="306" w:lineRule="exact"/>
              <w:ind w:left="239"/>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姓名</w:t>
            </w:r>
          </w:p>
        </w:tc>
        <w:tc>
          <w:tcPr>
            <w:tcW w:w="1438" w:type="dxa"/>
          </w:tcPr>
          <w:p w14:paraId="7A36F44E">
            <w:pPr>
              <w:pStyle w:val="37"/>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武志勇</w:t>
            </w:r>
          </w:p>
        </w:tc>
        <w:tc>
          <w:tcPr>
            <w:tcW w:w="1246" w:type="dxa"/>
            <w:gridSpan w:val="2"/>
          </w:tcPr>
          <w:p w14:paraId="29473D2A">
            <w:pPr>
              <w:pStyle w:val="37"/>
              <w:spacing w:before="14" w:line="306" w:lineRule="exact"/>
              <w:ind w:left="381"/>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性别</w:t>
            </w:r>
          </w:p>
        </w:tc>
        <w:tc>
          <w:tcPr>
            <w:tcW w:w="879" w:type="dxa"/>
          </w:tcPr>
          <w:p w14:paraId="2D022C3B">
            <w:pPr>
              <w:pStyle w:val="37"/>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男</w:t>
            </w:r>
          </w:p>
        </w:tc>
        <w:tc>
          <w:tcPr>
            <w:tcW w:w="1720" w:type="dxa"/>
            <w:gridSpan w:val="2"/>
          </w:tcPr>
          <w:p w14:paraId="4767A136">
            <w:pPr>
              <w:pStyle w:val="37"/>
              <w:spacing w:before="14" w:line="306" w:lineRule="exact"/>
              <w:ind w:left="138"/>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专业技术职务</w:t>
            </w:r>
          </w:p>
        </w:tc>
        <w:tc>
          <w:tcPr>
            <w:tcW w:w="1112" w:type="dxa"/>
            <w:gridSpan w:val="2"/>
          </w:tcPr>
          <w:p w14:paraId="6DA05CEC">
            <w:pPr>
              <w:pStyle w:val="37"/>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教授</w:t>
            </w:r>
          </w:p>
        </w:tc>
        <w:tc>
          <w:tcPr>
            <w:tcW w:w="1229" w:type="dxa"/>
          </w:tcPr>
          <w:p w14:paraId="3C19AE70">
            <w:pPr>
              <w:pStyle w:val="37"/>
              <w:spacing w:before="14" w:line="306" w:lineRule="exact"/>
              <w:ind w:left="131"/>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行政职务</w:t>
            </w:r>
          </w:p>
        </w:tc>
        <w:tc>
          <w:tcPr>
            <w:tcW w:w="992" w:type="dxa"/>
          </w:tcPr>
          <w:p w14:paraId="4045DD52">
            <w:pPr>
              <w:pStyle w:val="37"/>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无</w:t>
            </w:r>
          </w:p>
        </w:tc>
      </w:tr>
      <w:tr w14:paraId="53E7D4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tcPr>
          <w:p w14:paraId="1EDAB2E0">
            <w:pPr>
              <w:pStyle w:val="37"/>
              <w:spacing w:line="307" w:lineRule="exact"/>
              <w:ind w:left="99" w:right="90"/>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拟承担</w:t>
            </w:r>
          </w:p>
          <w:p w14:paraId="470CFB37">
            <w:pPr>
              <w:pStyle w:val="37"/>
              <w:spacing w:before="4" w:line="292" w:lineRule="exact"/>
              <w:ind w:left="99" w:right="90"/>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课程</w:t>
            </w:r>
          </w:p>
        </w:tc>
        <w:tc>
          <w:tcPr>
            <w:tcW w:w="3563" w:type="dxa"/>
            <w:gridSpan w:val="4"/>
            <w:vAlign w:val="center"/>
          </w:tcPr>
          <w:p w14:paraId="580E3D87">
            <w:pPr>
              <w:pStyle w:val="37"/>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税收学专业导论</w:t>
            </w:r>
          </w:p>
        </w:tc>
        <w:tc>
          <w:tcPr>
            <w:tcW w:w="1720" w:type="dxa"/>
            <w:gridSpan w:val="2"/>
          </w:tcPr>
          <w:p w14:paraId="355B4800">
            <w:pPr>
              <w:pStyle w:val="37"/>
              <w:spacing w:before="155"/>
              <w:ind w:left="138"/>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现在所在单位</w:t>
            </w:r>
          </w:p>
        </w:tc>
        <w:tc>
          <w:tcPr>
            <w:tcW w:w="3333" w:type="dxa"/>
            <w:gridSpan w:val="4"/>
            <w:vAlign w:val="center"/>
          </w:tcPr>
          <w:p w14:paraId="09E5E751">
            <w:pPr>
              <w:pStyle w:val="37"/>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福建商学院财务与会计学院</w:t>
            </w:r>
          </w:p>
        </w:tc>
      </w:tr>
      <w:tr w14:paraId="775603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7FD24C62">
            <w:pPr>
              <w:pStyle w:val="37"/>
              <w:spacing w:line="307" w:lineRule="exact"/>
              <w:ind w:left="107"/>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最后学历毕业时间、</w:t>
            </w:r>
          </w:p>
          <w:p w14:paraId="41C95505">
            <w:pPr>
              <w:pStyle w:val="37"/>
              <w:spacing w:before="4" w:line="292" w:lineRule="exact"/>
              <w:ind w:left="777"/>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学校、专业</w:t>
            </w:r>
          </w:p>
        </w:tc>
        <w:tc>
          <w:tcPr>
            <w:tcW w:w="6921" w:type="dxa"/>
            <w:gridSpan w:val="8"/>
          </w:tcPr>
          <w:p w14:paraId="63CF7FC0">
            <w:pPr>
              <w:pStyle w:val="37"/>
              <w:jc w:val="center"/>
              <w:rPr>
                <w:rFonts w:cs="Times New Roman"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博士研究生    2020年6月</w:t>
            </w:r>
          </w:p>
          <w:p w14:paraId="2A64C7E9">
            <w:pPr>
              <w:pStyle w:val="37"/>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哈尔滨工程大学    管理科学与工程专业</w:t>
            </w:r>
          </w:p>
        </w:tc>
      </w:tr>
      <w:tr w14:paraId="63DDA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2655" w:type="dxa"/>
            <w:gridSpan w:val="3"/>
          </w:tcPr>
          <w:p w14:paraId="39CB2EAC">
            <w:pPr>
              <w:pStyle w:val="37"/>
              <w:spacing w:before="158"/>
              <w:ind w:left="606"/>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主要研究方向</w:t>
            </w:r>
          </w:p>
        </w:tc>
        <w:tc>
          <w:tcPr>
            <w:tcW w:w="6921" w:type="dxa"/>
            <w:gridSpan w:val="8"/>
            <w:vAlign w:val="center"/>
          </w:tcPr>
          <w:p w14:paraId="42CA3EF2">
            <w:pPr>
              <w:pStyle w:val="37"/>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数智财务、绩效评价</w:t>
            </w:r>
          </w:p>
        </w:tc>
      </w:tr>
      <w:tr w14:paraId="649D2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jc w:val="center"/>
        </w:trPr>
        <w:tc>
          <w:tcPr>
            <w:tcW w:w="2655" w:type="dxa"/>
            <w:gridSpan w:val="3"/>
            <w:vAlign w:val="center"/>
          </w:tcPr>
          <w:p w14:paraId="49898D28">
            <w:pPr>
              <w:pStyle w:val="37"/>
              <w:spacing w:line="244" w:lineRule="auto"/>
              <w:ind w:left="126" w:right="117"/>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从事教育教学改革研究及获奖情况（含教改项目、研究论文、慕课、</w:t>
            </w:r>
          </w:p>
          <w:p w14:paraId="3CF903F5">
            <w:pPr>
              <w:pStyle w:val="37"/>
              <w:spacing w:line="287" w:lineRule="exact"/>
              <w:ind w:left="846"/>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教材等）</w:t>
            </w:r>
          </w:p>
        </w:tc>
        <w:tc>
          <w:tcPr>
            <w:tcW w:w="6921" w:type="dxa"/>
            <w:gridSpan w:val="8"/>
          </w:tcPr>
          <w:p w14:paraId="3819B255">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t>1.教材</w:t>
            </w:r>
          </w:p>
          <w:p w14:paraId="4CDB4909">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（1）</w:t>
            </w: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《Python程序设计与数据分析项目实战（微课视频版）》</w:t>
            </w: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清华大学出版社，2023年4月，第二主编</w:t>
            </w:r>
          </w:p>
          <w:p w14:paraId="138DB62A">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（2）</w:t>
            </w: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《中级财务管理》</w:t>
            </w: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科学出版社，2022年3月，第二主编</w:t>
            </w:r>
          </w:p>
          <w:p w14:paraId="3E921F35">
            <w:pPr>
              <w:pStyle w:val="37"/>
              <w:rPr>
                <w:rFonts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t>2.教改项目</w:t>
            </w:r>
          </w:p>
          <w:p w14:paraId="06C405B4">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（1）黑龙江省高等教育教学改革研究项目“大智移云时代背景下黑龙江省高校会计专业人才培养模式研究”（SJGY20200798）主持，结题</w:t>
            </w:r>
          </w:p>
          <w:p w14:paraId="291B8EE0">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（2）黑龙江省教育科学规划课题“黑龙江省高校工商管理专业人才培养质量问题与教学改革研究”（GBC1211142）主持，结题，鉴定优秀</w:t>
            </w:r>
          </w:p>
          <w:p w14:paraId="214501F7">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t>3.教研论文</w:t>
            </w:r>
          </w:p>
          <w:p w14:paraId="6F692B5B">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（1）</w:t>
            </w:r>
            <w:r>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t>大智移云时代背景下会计人才培养问题探析</w:t>
            </w: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.创新创业理论研究与实践.2023.12（第1作者）</w:t>
            </w:r>
          </w:p>
          <w:p w14:paraId="30B13EF7">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（2）</w:t>
            </w:r>
            <w:r>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t>案例教学法在MPAcc教学中的应用</w:t>
            </w: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.现代企业.2018.08（第1作者）</w:t>
            </w:r>
          </w:p>
          <w:p w14:paraId="1AC95BC8">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（3）会计实务于MPAcc培养中的应用.辽宁经济.2018.05（第1作者）</w:t>
            </w:r>
          </w:p>
          <w:p w14:paraId="39D2B729">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（4）职业化定位的MPACC课程建设和培养模式改革.中国民商.2018.03（第1作者）</w:t>
            </w:r>
          </w:p>
          <w:p w14:paraId="63C97FE0">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（5）财务共享趋势下会计专硕实践能力提升路径.现代企业.2018.05（第1作者）</w:t>
            </w:r>
          </w:p>
          <w:p w14:paraId="443BA85D">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（6）MPAcc实践教学体系设计的问题与举措.现代企业.2017.11（第1作者）</w:t>
            </w:r>
          </w:p>
          <w:p w14:paraId="3FB6D885">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（7）五力竞争视角下地方本科院校财务管理专业人才培养模式研究——以齐齐哈尔大学为例.理论观察.2015.06（第1作者）</w:t>
            </w:r>
          </w:p>
        </w:tc>
      </w:tr>
      <w:tr w14:paraId="09E29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7CD05170">
            <w:pPr>
              <w:pStyle w:val="37"/>
              <w:ind w:left="606"/>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从事科学研究</w:t>
            </w:r>
          </w:p>
          <w:p w14:paraId="5ED12661">
            <w:pPr>
              <w:pStyle w:val="37"/>
              <w:spacing w:before="4" w:line="292" w:lineRule="exact"/>
              <w:ind w:left="726"/>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及获奖情况</w:t>
            </w:r>
          </w:p>
        </w:tc>
        <w:tc>
          <w:tcPr>
            <w:tcW w:w="6921" w:type="dxa"/>
            <w:gridSpan w:val="8"/>
          </w:tcPr>
          <w:p w14:paraId="18BA3846">
            <w:pPr>
              <w:pStyle w:val="37"/>
              <w:rPr>
                <w:rFonts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t>1.科研项目：</w:t>
            </w:r>
          </w:p>
          <w:p w14:paraId="3B0D9186">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（1）主持黑龙江省经济社会发展重点研究课题“财务柔性与东北老工业基地制造业企业持续创新关系研究”（编号：21540），结题</w:t>
            </w:r>
          </w:p>
          <w:p w14:paraId="12948F15">
            <w:pPr>
              <w:pStyle w:val="37"/>
              <w:jc w:val="both"/>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（2）主持黑龙江省高等学校基本科研业务专项项目“政府补助对东北老工业基地高端装备制造企业创新绩效影响路径研究”（编号：125309430），结题</w:t>
            </w:r>
          </w:p>
          <w:p w14:paraId="6841E474">
            <w:pPr>
              <w:pStyle w:val="37"/>
              <w:rPr>
                <w:rFonts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t>2.科研论文：</w:t>
            </w:r>
          </w:p>
          <w:p w14:paraId="42E62F73">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（1）研发投入、国际化程度与制造企业价值的门槛效应分析.科技进步与对策.CSSCI来源刊/北大核心（第1作者）2020.07</w:t>
            </w:r>
          </w:p>
          <w:p w14:paraId="13B72B8B">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（2）创新投入对国际化企业价值的门槛效应研究.会计之友.北大核心（第1作者）2021.10</w:t>
            </w:r>
          </w:p>
          <w:p w14:paraId="750E2206">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（3）融资约束、创新投入与国际化经营企业价值研究.科技进步与对策.CSSCI来源刊/北大核心（第1作者）2019.9</w:t>
            </w:r>
          </w:p>
          <w:p w14:paraId="3A3C38AA">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（4）营改增对服务外包企业投资效应及税负转嫁的影响.税务研究CSSCI来源刊/北大核心（第1作者）.2018.8（获省高校人文社科一等奖2021.12）</w:t>
            </w:r>
          </w:p>
          <w:p w14:paraId="3356AE98">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（5）政府研发补助对东北高端装备制造企业创新绩效的影响——研发投入与高管人力资本的中介调节作用.科技进步与对策.CSSCI来源刊/北大核心（第1作者）2018.8</w:t>
            </w:r>
          </w:p>
          <w:p w14:paraId="1F74D915">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t>3.著作</w:t>
            </w:r>
          </w:p>
          <w:p w14:paraId="60B8C8A1">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（1）《高质量发展背景下企业成长的营商环境优化研究》2023年2月.中国商务出版社.第3作者</w:t>
            </w:r>
          </w:p>
          <w:p w14:paraId="2BF5A5B3">
            <w:pPr>
              <w:pStyle w:val="37"/>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（2）</w:t>
            </w:r>
            <w:r>
              <w:rPr>
                <w:rFonts w:cs="Times New Roman" w:asciiTheme="minorEastAsia" w:hAnsiTheme="minorEastAsia" w:eastAsiaTheme="minorEastAsia"/>
                <w:color w:val="000000" w:themeColor="text1"/>
                <w:kern w:val="2"/>
                <w:sz w:val="24"/>
                <w:szCs w:val="24"/>
                <w:lang w:val="en-US" w:bidi="ar-SA"/>
                <w14:textFill>
                  <w14:solidFill>
                    <w14:schemeClr w14:val="tx1"/>
                  </w14:solidFill>
                </w14:textFill>
              </w:rPr>
              <w:t>《关于我国服务外包示范城市竞争力评价与对策研究》</w:t>
            </w:r>
            <w:r>
              <w:rPr>
                <w:rFonts w:hint="eastAsia" w:cs="Times New Roman" w:asciiTheme="minorEastAsia" w:hAnsiTheme="minorEastAsia" w:eastAsiaTheme="minorEastAsia"/>
                <w:color w:val="000000" w:themeColor="text1"/>
                <w:kern w:val="2"/>
                <w:sz w:val="24"/>
                <w:szCs w:val="24"/>
                <w:lang w:val="en-US" w:bidi="ar-SA"/>
                <w14:textFill>
                  <w14:solidFill>
                    <w14:schemeClr w14:val="tx1"/>
                  </w14:solidFill>
                </w14:textFill>
              </w:rPr>
              <w:t>2017年2月.哈尔滨工业大学出版社.第1作者</w:t>
            </w:r>
          </w:p>
        </w:tc>
      </w:tr>
      <w:tr w14:paraId="380520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5595A1E8">
            <w:pPr>
              <w:pStyle w:val="37"/>
              <w:spacing w:line="307" w:lineRule="exact"/>
              <w:ind w:left="107" w:right="98"/>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近三年获得教学研究经</w:t>
            </w:r>
          </w:p>
          <w:p w14:paraId="6871205D">
            <w:pPr>
              <w:pStyle w:val="37"/>
              <w:spacing w:before="4" w:line="292" w:lineRule="exact"/>
              <w:ind w:left="106" w:right="98"/>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费（万元）</w:t>
            </w:r>
          </w:p>
        </w:tc>
        <w:tc>
          <w:tcPr>
            <w:tcW w:w="2306" w:type="dxa"/>
            <w:gridSpan w:val="3"/>
            <w:vAlign w:val="center"/>
          </w:tcPr>
          <w:p w14:paraId="56F37CE1">
            <w:pPr>
              <w:pStyle w:val="37"/>
              <w:jc w:val="center"/>
              <w:rPr>
                <w:rFonts w:cs="Times New Roman"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0.5万元</w:t>
            </w:r>
          </w:p>
        </w:tc>
        <w:tc>
          <w:tcPr>
            <w:tcW w:w="2305" w:type="dxa"/>
            <w:gridSpan w:val="2"/>
          </w:tcPr>
          <w:p w14:paraId="560AAF8F">
            <w:pPr>
              <w:pStyle w:val="37"/>
              <w:spacing w:line="307" w:lineRule="exact"/>
              <w:ind w:left="106"/>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近三年获得科学研</w:t>
            </w:r>
          </w:p>
          <w:p w14:paraId="72FDE965">
            <w:pPr>
              <w:pStyle w:val="37"/>
              <w:spacing w:before="4" w:line="292" w:lineRule="exact"/>
              <w:ind w:left="106"/>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究经费（万元）</w:t>
            </w:r>
          </w:p>
        </w:tc>
        <w:tc>
          <w:tcPr>
            <w:tcW w:w="2310" w:type="dxa"/>
            <w:gridSpan w:val="3"/>
            <w:vAlign w:val="center"/>
          </w:tcPr>
          <w:p w14:paraId="11EFCFD7">
            <w:pPr>
              <w:pStyle w:val="37"/>
              <w:jc w:val="center"/>
              <w:rPr>
                <w:rFonts w:cs="Times New Roman"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5.0万元</w:t>
            </w:r>
          </w:p>
        </w:tc>
      </w:tr>
      <w:tr w14:paraId="21A48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37B248F5">
            <w:pPr>
              <w:pStyle w:val="37"/>
              <w:spacing w:line="307" w:lineRule="exact"/>
              <w:ind w:left="107" w:right="98"/>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近三年给本科生授课</w:t>
            </w:r>
          </w:p>
          <w:p w14:paraId="4DA5AA75">
            <w:pPr>
              <w:pStyle w:val="37"/>
              <w:spacing w:before="4" w:line="292" w:lineRule="exact"/>
              <w:ind w:left="106" w:right="98"/>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课程及学时数</w:t>
            </w:r>
          </w:p>
        </w:tc>
        <w:tc>
          <w:tcPr>
            <w:tcW w:w="2306" w:type="dxa"/>
            <w:gridSpan w:val="3"/>
          </w:tcPr>
          <w:p w14:paraId="678920F8">
            <w:pPr>
              <w:pStyle w:val="37"/>
              <w:jc w:val="center"/>
              <w:rPr>
                <w:rFonts w:cs="Times New Roman"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RPA财务应用（32学时）；基于Python大数据分析（32学时）；财务共享服务（24学时）</w:t>
            </w:r>
          </w:p>
        </w:tc>
        <w:tc>
          <w:tcPr>
            <w:tcW w:w="2305" w:type="dxa"/>
            <w:gridSpan w:val="2"/>
          </w:tcPr>
          <w:p w14:paraId="12C2BB77">
            <w:pPr>
              <w:pStyle w:val="37"/>
              <w:spacing w:line="307" w:lineRule="exact"/>
              <w:ind w:left="106"/>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近三年指导本科毕</w:t>
            </w:r>
          </w:p>
          <w:p w14:paraId="539E70E3">
            <w:pPr>
              <w:pStyle w:val="37"/>
              <w:spacing w:before="4" w:line="292" w:lineRule="exact"/>
              <w:ind w:left="106"/>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业设计（人次）</w:t>
            </w:r>
          </w:p>
        </w:tc>
        <w:tc>
          <w:tcPr>
            <w:tcW w:w="2310" w:type="dxa"/>
            <w:gridSpan w:val="3"/>
            <w:vAlign w:val="center"/>
          </w:tcPr>
          <w:p w14:paraId="005D9833">
            <w:pPr>
              <w:pStyle w:val="37"/>
              <w:jc w:val="center"/>
              <w:rPr>
                <w:rFonts w:cs="Times New Roman" w:asciiTheme="minorEastAsia" w:hAnsiTheme="minorEastAsia" w:eastAsiaTheme="minorEastAsia"/>
                <w:color w:val="000000" w:themeColor="text1"/>
                <w:sz w:val="24"/>
                <w:szCs w:val="24"/>
                <w:lang w:val="en-US"/>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en-US"/>
                <w14:textFill>
                  <w14:solidFill>
                    <w14:schemeClr w14:val="tx1"/>
                  </w14:solidFill>
                </w14:textFill>
              </w:rPr>
              <w:t>29（人次）</w:t>
            </w:r>
          </w:p>
        </w:tc>
      </w:tr>
    </w:tbl>
    <w:p w14:paraId="085B1A14">
      <w:pPr>
        <w:autoSpaceDE w:val="0"/>
        <w:autoSpaceDN w:val="0"/>
        <w:rPr>
          <w:rFonts w:ascii="宋体" w:hAnsi="宋体" w:eastAsia="宋体" w:cs="宋体"/>
          <w:color w:val="000000" w:themeColor="text1"/>
          <w:lang w:eastAsia="zh-CN"/>
          <w14:textFill>
            <w14:solidFill>
              <w14:schemeClr w14:val="tx1"/>
            </w14:solidFill>
          </w14:textFill>
        </w:rPr>
        <w:sectPr>
          <w:footerReference r:id="rId4" w:type="default"/>
          <w:type w:val="continuous"/>
          <w:pgSz w:w="11906" w:h="16838"/>
          <w:pgMar w:top="1321" w:right="658" w:bottom="278" w:left="1202" w:header="851" w:footer="992" w:gutter="0"/>
          <w:pgBorders>
            <w:top w:val="none" w:sz="0" w:space="0"/>
            <w:left w:val="none" w:sz="0" w:space="0"/>
            <w:bottom w:val="none" w:sz="0" w:space="0"/>
            <w:right w:val="none" w:sz="0" w:space="0"/>
          </w:pgBorders>
          <w:cols w:space="720" w:num="1"/>
        </w:sectPr>
      </w:pPr>
      <w:r>
        <w:rPr>
          <w:rFonts w:cs="宋体" w:asciiTheme="minorEastAsia" w:hAnsiTheme="minorEastAsia" w:eastAsiaTheme="minorEastAsia"/>
          <w:color w:val="000000" w:themeColor="text1"/>
          <w:spacing w:val="-1"/>
          <w:lang w:eastAsia="zh-CN"/>
          <w14:textFill>
            <w14:solidFill>
              <w14:schemeClr w14:val="tx1"/>
            </w14:solidFill>
          </w14:textFill>
        </w:rPr>
        <w:t>注：</w:t>
      </w:r>
      <w:r>
        <w:rPr>
          <w:rFonts w:cs="宋体" w:asciiTheme="minorEastAsia" w:hAnsiTheme="minorEastAsia" w:eastAsiaTheme="minorEastAsia"/>
          <w:color w:val="000000" w:themeColor="text1"/>
          <w:lang w:eastAsia="zh-CN"/>
          <w14:textFill>
            <w14:solidFill>
              <w14:schemeClr w14:val="tx1"/>
            </w14:solidFill>
          </w14:textFill>
        </w:rPr>
        <w:t>填写三至五人，只填本专业专任教师，每人</w:t>
      </w:r>
      <w:r>
        <w:rPr>
          <w:rFonts w:ascii="宋体" w:hAnsi="宋体" w:eastAsia="宋体" w:cs="宋体"/>
          <w:color w:val="000000" w:themeColor="text1"/>
          <w:lang w:eastAsia="zh-CN"/>
          <w14:textFill>
            <w14:solidFill>
              <w14:schemeClr w14:val="tx1"/>
            </w14:solidFill>
          </w14:textFill>
        </w:rPr>
        <w:t>一表。</w:t>
      </w:r>
    </w:p>
    <w:p w14:paraId="155B0F25">
      <w:pPr>
        <w:autoSpaceDE w:val="0"/>
        <w:autoSpaceDN w:val="0"/>
        <w:jc w:val="center"/>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5.</w:t>
      </w:r>
      <w:r>
        <w:rPr>
          <w:rFonts w:hint="eastAsia" w:ascii="黑体" w:hAnsi="黑体" w:eastAsia="黑体" w:cs="黑体"/>
          <w:color w:val="000000" w:themeColor="text1"/>
          <w:spacing w:val="-1"/>
          <w:sz w:val="36"/>
          <w:szCs w:val="36"/>
          <w:lang w:eastAsia="zh-CN"/>
          <w14:textFill>
            <w14:solidFill>
              <w14:schemeClr w14:val="tx1"/>
            </w14:solidFill>
          </w14:textFill>
        </w:rPr>
        <w:t>专业主</w:t>
      </w:r>
      <w:r>
        <w:rPr>
          <w:rFonts w:hint="eastAsia" w:ascii="黑体" w:hAnsi="黑体" w:eastAsia="黑体" w:cs="黑体"/>
          <w:color w:val="000000" w:themeColor="text1"/>
          <w:sz w:val="36"/>
          <w:szCs w:val="36"/>
          <w:lang w:eastAsia="zh-CN"/>
          <w14:textFill>
            <w14:solidFill>
              <w14:schemeClr w14:val="tx1"/>
            </w14:solidFill>
          </w14:textFill>
        </w:rPr>
        <w:t>要带头人简介（</w:t>
      </w:r>
      <w:r>
        <w:rPr>
          <w:rFonts w:hint="eastAsia" w:ascii="黑体" w:hAnsi="黑体" w:eastAsia="黑体" w:cs="黑体"/>
          <w:color w:val="000000" w:themeColor="text1"/>
          <w:sz w:val="36"/>
          <w:szCs w:val="36"/>
          <w:lang w:val="en-US" w:eastAsia="zh-CN"/>
          <w14:textFill>
            <w14:solidFill>
              <w14:schemeClr w14:val="tx1"/>
            </w14:solidFill>
          </w14:textFill>
        </w:rPr>
        <w:t>2</w:t>
      </w:r>
      <w:r>
        <w:rPr>
          <w:rFonts w:hint="eastAsia" w:ascii="黑体" w:hAnsi="黑体" w:eastAsia="黑体" w:cs="黑体"/>
          <w:color w:val="000000" w:themeColor="text1"/>
          <w:sz w:val="36"/>
          <w:szCs w:val="36"/>
          <w:lang w:eastAsia="zh-CN"/>
          <w14:textFill>
            <w14:solidFill>
              <w14:schemeClr w14:val="tx1"/>
            </w14:solidFill>
          </w14:textFill>
        </w:rPr>
        <w:t>）</w:t>
      </w:r>
    </w:p>
    <w:tbl>
      <w:tblPr>
        <w:tblStyle w:val="3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14:paraId="0FB83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0" w:type="dxa"/>
            <w:vAlign w:val="top"/>
          </w:tcPr>
          <w:p w14:paraId="380B249B">
            <w:pPr>
              <w:pStyle w:val="37"/>
              <w:spacing w:before="14" w:line="306" w:lineRule="exact"/>
              <w:ind w:left="239"/>
              <w:rPr>
                <w:color w:val="000000" w:themeColor="text1"/>
                <w:sz w:val="24"/>
                <w14:textFill>
                  <w14:solidFill>
                    <w14:schemeClr w14:val="tx1"/>
                  </w14:solidFill>
                </w14:textFill>
              </w:rPr>
            </w:pPr>
            <w:r>
              <w:rPr>
                <w:color w:val="000000" w:themeColor="text1"/>
                <w:sz w:val="24"/>
                <w14:textFill>
                  <w14:solidFill>
                    <w14:schemeClr w14:val="tx1"/>
                  </w14:solidFill>
                </w14:textFill>
              </w:rPr>
              <w:t>姓名</w:t>
            </w:r>
          </w:p>
        </w:tc>
        <w:tc>
          <w:tcPr>
            <w:tcW w:w="1438" w:type="dxa"/>
          </w:tcPr>
          <w:p w14:paraId="1E88174B">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何吾洁</w:t>
            </w:r>
          </w:p>
        </w:tc>
        <w:tc>
          <w:tcPr>
            <w:tcW w:w="1246" w:type="dxa"/>
            <w:gridSpan w:val="2"/>
          </w:tcPr>
          <w:p w14:paraId="65F24893">
            <w:pPr>
              <w:pStyle w:val="37"/>
              <w:spacing w:before="14" w:line="306" w:lineRule="exact"/>
              <w:ind w:left="381"/>
              <w:rPr>
                <w:color w:val="000000" w:themeColor="text1"/>
                <w:sz w:val="24"/>
                <w14:textFill>
                  <w14:solidFill>
                    <w14:schemeClr w14:val="tx1"/>
                  </w14:solidFill>
                </w14:textFill>
              </w:rPr>
            </w:pPr>
            <w:r>
              <w:rPr>
                <w:color w:val="000000" w:themeColor="text1"/>
                <w:sz w:val="24"/>
                <w14:textFill>
                  <w14:solidFill>
                    <w14:schemeClr w14:val="tx1"/>
                  </w14:solidFill>
                </w14:textFill>
              </w:rPr>
              <w:t>性别</w:t>
            </w:r>
          </w:p>
        </w:tc>
        <w:tc>
          <w:tcPr>
            <w:tcW w:w="879" w:type="dxa"/>
          </w:tcPr>
          <w:p w14:paraId="1AD70F50">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女</w:t>
            </w:r>
          </w:p>
        </w:tc>
        <w:tc>
          <w:tcPr>
            <w:tcW w:w="1720" w:type="dxa"/>
            <w:gridSpan w:val="2"/>
          </w:tcPr>
          <w:p w14:paraId="477336B8">
            <w:pPr>
              <w:pStyle w:val="37"/>
              <w:spacing w:before="14" w:line="306" w:lineRule="exact"/>
              <w:ind w:left="138"/>
              <w:rPr>
                <w:color w:val="000000" w:themeColor="text1"/>
                <w:sz w:val="24"/>
                <w14:textFill>
                  <w14:solidFill>
                    <w14:schemeClr w14:val="tx1"/>
                  </w14:solidFill>
                </w14:textFill>
              </w:rPr>
            </w:pPr>
            <w:r>
              <w:rPr>
                <w:color w:val="000000" w:themeColor="text1"/>
                <w:sz w:val="24"/>
                <w14:textFill>
                  <w14:solidFill>
                    <w14:schemeClr w14:val="tx1"/>
                  </w14:solidFill>
                </w14:textFill>
              </w:rPr>
              <w:t>专业技术职务</w:t>
            </w:r>
          </w:p>
        </w:tc>
        <w:tc>
          <w:tcPr>
            <w:tcW w:w="1112" w:type="dxa"/>
            <w:gridSpan w:val="2"/>
          </w:tcPr>
          <w:p w14:paraId="2A0715B3">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副教授</w:t>
            </w:r>
          </w:p>
        </w:tc>
        <w:tc>
          <w:tcPr>
            <w:tcW w:w="1229" w:type="dxa"/>
          </w:tcPr>
          <w:p w14:paraId="6CD83A3C">
            <w:pPr>
              <w:pStyle w:val="37"/>
              <w:spacing w:before="14" w:line="306" w:lineRule="exact"/>
              <w:ind w:left="131"/>
              <w:rPr>
                <w:color w:val="000000" w:themeColor="text1"/>
                <w:sz w:val="24"/>
                <w14:textFill>
                  <w14:solidFill>
                    <w14:schemeClr w14:val="tx1"/>
                  </w14:solidFill>
                </w14:textFill>
              </w:rPr>
            </w:pPr>
            <w:r>
              <w:rPr>
                <w:color w:val="000000" w:themeColor="text1"/>
                <w:sz w:val="24"/>
                <w14:textFill>
                  <w14:solidFill>
                    <w14:schemeClr w14:val="tx1"/>
                  </w14:solidFill>
                </w14:textFill>
              </w:rPr>
              <w:t>行政职务</w:t>
            </w:r>
          </w:p>
        </w:tc>
        <w:tc>
          <w:tcPr>
            <w:tcW w:w="992" w:type="dxa"/>
          </w:tcPr>
          <w:p w14:paraId="3E3EF134">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无</w:t>
            </w:r>
          </w:p>
        </w:tc>
      </w:tr>
      <w:tr w14:paraId="68E1D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tcPr>
          <w:p w14:paraId="291C1BD0">
            <w:pPr>
              <w:pStyle w:val="37"/>
              <w:spacing w:line="307" w:lineRule="exact"/>
              <w:ind w:left="99" w:right="9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拟承担</w:t>
            </w:r>
          </w:p>
          <w:p w14:paraId="3663C844">
            <w:pPr>
              <w:pStyle w:val="37"/>
              <w:spacing w:before="4" w:line="292" w:lineRule="exact"/>
              <w:ind w:left="99" w:right="9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课程</w:t>
            </w:r>
          </w:p>
        </w:tc>
        <w:tc>
          <w:tcPr>
            <w:tcW w:w="3563" w:type="dxa"/>
            <w:gridSpan w:val="4"/>
            <w:vAlign w:val="center"/>
          </w:tcPr>
          <w:p w14:paraId="2D069A0B">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国际税收</w:t>
            </w:r>
          </w:p>
        </w:tc>
        <w:tc>
          <w:tcPr>
            <w:tcW w:w="1720" w:type="dxa"/>
            <w:gridSpan w:val="2"/>
            <w:vAlign w:val="center"/>
          </w:tcPr>
          <w:p w14:paraId="71505A74">
            <w:pPr>
              <w:pStyle w:val="37"/>
              <w:keepNext w:val="0"/>
              <w:keepLines w:val="0"/>
              <w:pageBreakBefore w:val="0"/>
              <w:widowControl w:val="0"/>
              <w:kinsoku/>
              <w:wordWrap/>
              <w:overflowPunct/>
              <w:topLinePunct w:val="0"/>
              <w:autoSpaceDE w:val="0"/>
              <w:autoSpaceDN w:val="0"/>
              <w:bidi w:val="0"/>
              <w:adjustRightInd/>
              <w:snapToGrid/>
              <w:ind w:left="136"/>
              <w:jc w:val="center"/>
              <w:textAlignment w:val="auto"/>
              <w:rPr>
                <w:color w:val="000000" w:themeColor="text1"/>
                <w:sz w:val="24"/>
                <w14:textFill>
                  <w14:solidFill>
                    <w14:schemeClr w14:val="tx1"/>
                  </w14:solidFill>
                </w14:textFill>
              </w:rPr>
            </w:pPr>
            <w:r>
              <w:rPr>
                <w:color w:val="000000" w:themeColor="text1"/>
                <w:sz w:val="24"/>
                <w14:textFill>
                  <w14:solidFill>
                    <w14:schemeClr w14:val="tx1"/>
                  </w14:solidFill>
                </w14:textFill>
              </w:rPr>
              <w:t>现在所在单位</w:t>
            </w:r>
          </w:p>
        </w:tc>
        <w:tc>
          <w:tcPr>
            <w:tcW w:w="3333" w:type="dxa"/>
            <w:gridSpan w:val="4"/>
            <w:vAlign w:val="center"/>
          </w:tcPr>
          <w:p w14:paraId="32AB18C4">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福建商学院</w:t>
            </w:r>
          </w:p>
        </w:tc>
      </w:tr>
      <w:tr w14:paraId="51518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3C14A542">
            <w:pPr>
              <w:pStyle w:val="37"/>
              <w:spacing w:line="307" w:lineRule="exact"/>
              <w:ind w:left="107"/>
              <w:rPr>
                <w:color w:val="000000" w:themeColor="text1"/>
                <w:sz w:val="24"/>
                <w14:textFill>
                  <w14:solidFill>
                    <w14:schemeClr w14:val="tx1"/>
                  </w14:solidFill>
                </w14:textFill>
              </w:rPr>
            </w:pPr>
            <w:r>
              <w:rPr>
                <w:color w:val="000000" w:themeColor="text1"/>
                <w:sz w:val="24"/>
                <w14:textFill>
                  <w14:solidFill>
                    <w14:schemeClr w14:val="tx1"/>
                  </w14:solidFill>
                </w14:textFill>
              </w:rPr>
              <w:t>最后学历毕业时间、</w:t>
            </w:r>
          </w:p>
          <w:p w14:paraId="7F14B10F">
            <w:pPr>
              <w:pStyle w:val="37"/>
              <w:spacing w:before="4" w:line="292" w:lineRule="exact"/>
              <w:ind w:left="777"/>
              <w:rPr>
                <w:color w:val="000000" w:themeColor="text1"/>
                <w:sz w:val="24"/>
                <w14:textFill>
                  <w14:solidFill>
                    <w14:schemeClr w14:val="tx1"/>
                  </w14:solidFill>
                </w14:textFill>
              </w:rPr>
            </w:pPr>
            <w:r>
              <w:rPr>
                <w:color w:val="000000" w:themeColor="text1"/>
                <w:sz w:val="24"/>
                <w14:textFill>
                  <w14:solidFill>
                    <w14:schemeClr w14:val="tx1"/>
                  </w14:solidFill>
                </w14:textFill>
              </w:rPr>
              <w:t>学校、专业</w:t>
            </w:r>
          </w:p>
        </w:tc>
        <w:tc>
          <w:tcPr>
            <w:tcW w:w="6921" w:type="dxa"/>
            <w:gridSpan w:val="8"/>
            <w:vAlign w:val="center"/>
          </w:tcPr>
          <w:p w14:paraId="57D995B7">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2009.07  （澳大利亚）麦考瑞大学  会计硕士</w:t>
            </w:r>
          </w:p>
        </w:tc>
      </w:tr>
      <w:tr w14:paraId="12ED1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2655" w:type="dxa"/>
            <w:gridSpan w:val="3"/>
          </w:tcPr>
          <w:p w14:paraId="3F5C53C4">
            <w:pPr>
              <w:pStyle w:val="37"/>
              <w:spacing w:before="158"/>
              <w:ind w:left="606"/>
              <w:rPr>
                <w:color w:val="000000" w:themeColor="text1"/>
                <w:sz w:val="24"/>
                <w14:textFill>
                  <w14:solidFill>
                    <w14:schemeClr w14:val="tx1"/>
                  </w14:solidFill>
                </w14:textFill>
              </w:rPr>
            </w:pPr>
            <w:r>
              <w:rPr>
                <w:color w:val="000000" w:themeColor="text1"/>
                <w:sz w:val="24"/>
                <w14:textFill>
                  <w14:solidFill>
                    <w14:schemeClr w14:val="tx1"/>
                  </w14:solidFill>
                </w14:textFill>
              </w:rPr>
              <w:t>主要研究方向</w:t>
            </w:r>
          </w:p>
        </w:tc>
        <w:tc>
          <w:tcPr>
            <w:tcW w:w="6921" w:type="dxa"/>
            <w:gridSpan w:val="8"/>
            <w:vAlign w:val="center"/>
          </w:tcPr>
          <w:p w14:paraId="54065B65">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财税政策</w:t>
            </w:r>
          </w:p>
        </w:tc>
      </w:tr>
      <w:tr w14:paraId="50CD9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jc w:val="center"/>
        </w:trPr>
        <w:tc>
          <w:tcPr>
            <w:tcW w:w="2655" w:type="dxa"/>
            <w:gridSpan w:val="3"/>
          </w:tcPr>
          <w:p w14:paraId="2DE56F4A">
            <w:pPr>
              <w:pStyle w:val="37"/>
              <w:spacing w:line="244" w:lineRule="auto"/>
              <w:ind w:left="126" w:right="117"/>
              <w:jc w:val="both"/>
              <w:rPr>
                <w:color w:val="000000" w:themeColor="text1"/>
                <w:sz w:val="24"/>
                <w14:textFill>
                  <w14:solidFill>
                    <w14:schemeClr w14:val="tx1"/>
                  </w14:solidFill>
                </w14:textFill>
              </w:rPr>
            </w:pPr>
            <w:r>
              <w:rPr>
                <w:color w:val="000000" w:themeColor="text1"/>
                <w:sz w:val="24"/>
                <w14:textFill>
                  <w14:solidFill>
                    <w14:schemeClr w14:val="tx1"/>
                  </w14:solidFill>
                </w14:textFill>
              </w:rPr>
              <w:t>从事教育教学改革研究及获奖情况（含教改项目、研究论文、慕课、</w:t>
            </w:r>
          </w:p>
          <w:p w14:paraId="55EB473E">
            <w:pPr>
              <w:pStyle w:val="37"/>
              <w:spacing w:line="287" w:lineRule="exact"/>
              <w:ind w:left="846"/>
              <w:rPr>
                <w:color w:val="000000" w:themeColor="text1"/>
                <w:sz w:val="24"/>
                <w14:textFill>
                  <w14:solidFill>
                    <w14:schemeClr w14:val="tx1"/>
                  </w14:solidFill>
                </w14:textFill>
              </w:rPr>
            </w:pPr>
            <w:r>
              <w:rPr>
                <w:color w:val="000000" w:themeColor="text1"/>
                <w:sz w:val="24"/>
                <w14:textFill>
                  <w14:solidFill>
                    <w14:schemeClr w14:val="tx1"/>
                  </w14:solidFill>
                </w14:textFill>
              </w:rPr>
              <w:t>教材等）</w:t>
            </w:r>
          </w:p>
        </w:tc>
        <w:tc>
          <w:tcPr>
            <w:tcW w:w="6921" w:type="dxa"/>
            <w:gridSpan w:val="8"/>
            <w:vAlign w:val="center"/>
          </w:tcPr>
          <w:p w14:paraId="692BCFBE">
            <w:pPr>
              <w:pStyle w:val="37"/>
              <w:rPr>
                <w:rFonts w:ascii="Times New Roman"/>
                <w:color w:val="000000" w:themeColor="text1"/>
                <w:sz w:val="24"/>
                <w14:textFill>
                  <w14:solidFill>
                    <w14:schemeClr w14:val="tx1"/>
                  </w14:solidFill>
                </w14:textFill>
              </w:rPr>
            </w:pPr>
            <w:r>
              <w:rPr>
                <w:rFonts w:hint="eastAsia" w:ascii="Times New Roman"/>
                <w:sz w:val="24"/>
              </w:rPr>
              <w:t>参与《管理会计》线下一流课程建设</w:t>
            </w:r>
          </w:p>
        </w:tc>
      </w:tr>
      <w:tr w14:paraId="4C41C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7969CBE0">
            <w:pPr>
              <w:pStyle w:val="37"/>
              <w:ind w:left="606"/>
              <w:rPr>
                <w:color w:val="000000" w:themeColor="text1"/>
                <w:sz w:val="24"/>
                <w14:textFill>
                  <w14:solidFill>
                    <w14:schemeClr w14:val="tx1"/>
                  </w14:solidFill>
                </w14:textFill>
              </w:rPr>
            </w:pPr>
            <w:r>
              <w:rPr>
                <w:color w:val="000000" w:themeColor="text1"/>
                <w:sz w:val="24"/>
                <w14:textFill>
                  <w14:solidFill>
                    <w14:schemeClr w14:val="tx1"/>
                  </w14:solidFill>
                </w14:textFill>
              </w:rPr>
              <w:t>从事科学研究</w:t>
            </w:r>
          </w:p>
          <w:p w14:paraId="6ABF3C92">
            <w:pPr>
              <w:pStyle w:val="37"/>
              <w:spacing w:before="4" w:line="292" w:lineRule="exact"/>
              <w:ind w:left="726"/>
              <w:rPr>
                <w:color w:val="000000" w:themeColor="text1"/>
                <w:sz w:val="24"/>
                <w14:textFill>
                  <w14:solidFill>
                    <w14:schemeClr w14:val="tx1"/>
                  </w14:solidFill>
                </w14:textFill>
              </w:rPr>
            </w:pPr>
            <w:r>
              <w:rPr>
                <w:color w:val="000000" w:themeColor="text1"/>
                <w:sz w:val="24"/>
                <w14:textFill>
                  <w14:solidFill>
                    <w14:schemeClr w14:val="tx1"/>
                  </w14:solidFill>
                </w14:textFill>
              </w:rPr>
              <w:t>及获奖情况</w:t>
            </w:r>
          </w:p>
        </w:tc>
        <w:tc>
          <w:tcPr>
            <w:tcW w:w="6921" w:type="dxa"/>
            <w:gridSpan w:val="8"/>
            <w:vAlign w:val="center"/>
          </w:tcPr>
          <w:p w14:paraId="0AD87748">
            <w:pPr>
              <w:pStyle w:val="37"/>
              <w:rPr>
                <w:rFonts w:hint="eastAsia" w:ascii="Times New Roman"/>
                <w:b/>
                <w:sz w:val="24"/>
              </w:rPr>
            </w:pPr>
            <w:r>
              <w:rPr>
                <w:rFonts w:hint="eastAsia" w:ascii="Times New Roman"/>
                <w:b/>
                <w:sz w:val="24"/>
              </w:rPr>
              <w:t>1</w:t>
            </w:r>
            <w:r>
              <w:rPr>
                <w:rFonts w:hint="eastAsia" w:ascii="Times New Roman"/>
                <w:b/>
                <w:sz w:val="24"/>
                <w:lang w:eastAsia="zh-CN"/>
              </w:rPr>
              <w:t>.</w:t>
            </w:r>
            <w:r>
              <w:rPr>
                <w:rFonts w:hint="eastAsia" w:ascii="Times New Roman"/>
                <w:b/>
                <w:sz w:val="24"/>
              </w:rPr>
              <w:t>科研项目</w:t>
            </w:r>
          </w:p>
          <w:p w14:paraId="33EA73FD">
            <w:pPr>
              <w:pStyle w:val="37"/>
              <w:rPr>
                <w:rFonts w:hint="eastAsia" w:ascii="Times New Roman"/>
                <w:sz w:val="24"/>
              </w:rPr>
            </w:pPr>
            <w:r>
              <w:rPr>
                <w:rFonts w:hint="eastAsia" w:ascii="Times New Roman"/>
                <w:sz w:val="24"/>
              </w:rPr>
              <w:t>（1）主持福建省自然科学基金项目“减税降费、财政补贴对企业全要素生产率影响的对比研究”</w:t>
            </w:r>
            <w:bookmarkStart w:id="1" w:name="OLE_LINK7"/>
            <w:r>
              <w:rPr>
                <w:rFonts w:hint="eastAsia" w:ascii="Times New Roman"/>
                <w:sz w:val="24"/>
              </w:rPr>
              <w:t>编号</w:t>
            </w:r>
            <w:bookmarkEnd w:id="1"/>
            <w:r>
              <w:rPr>
                <w:rFonts w:hint="eastAsia" w:ascii="Times New Roman"/>
                <w:sz w:val="24"/>
              </w:rPr>
              <w:t>（</w:t>
            </w:r>
            <w:r>
              <w:rPr>
                <w:rFonts w:ascii="Times New Roman"/>
                <w:sz w:val="24"/>
              </w:rPr>
              <w:t>2023J011142）</w:t>
            </w:r>
          </w:p>
          <w:p w14:paraId="3142F331">
            <w:pPr>
              <w:pStyle w:val="37"/>
              <w:rPr>
                <w:rFonts w:hint="eastAsia" w:ascii="Times New Roman"/>
                <w:sz w:val="24"/>
              </w:rPr>
            </w:pPr>
            <w:r>
              <w:rPr>
                <w:rFonts w:hint="eastAsia" w:ascii="Times New Roman"/>
                <w:sz w:val="24"/>
              </w:rPr>
              <w:t>（2）主持福建省社会科学规划项目“以绿色税收促进福建省制造业绿色转型的研究</w:t>
            </w:r>
            <w:bookmarkStart w:id="2" w:name="OLE_LINK12"/>
            <w:r>
              <w:rPr>
                <w:rFonts w:ascii="Times New Roman"/>
                <w:sz w:val="24"/>
              </w:rPr>
              <w:t>”</w:t>
            </w:r>
            <w:bookmarkEnd w:id="2"/>
            <w:r>
              <w:rPr>
                <w:rFonts w:hint="eastAsia" w:ascii="Times New Roman"/>
                <w:sz w:val="24"/>
              </w:rPr>
              <w:t>编号</w:t>
            </w:r>
            <w:r>
              <w:rPr>
                <w:rFonts w:ascii="Times New Roman"/>
                <w:sz w:val="24"/>
              </w:rPr>
              <w:t>(FJ2018C021)</w:t>
            </w:r>
          </w:p>
          <w:p w14:paraId="4A25EF2E">
            <w:pPr>
              <w:pStyle w:val="37"/>
              <w:rPr>
                <w:rFonts w:hint="eastAsia" w:ascii="Times New Roman"/>
                <w:sz w:val="24"/>
              </w:rPr>
            </w:pPr>
            <w:r>
              <w:rPr>
                <w:rFonts w:hint="eastAsia" w:ascii="Times New Roman"/>
                <w:sz w:val="24"/>
              </w:rPr>
              <w:t>（3）主持校级科研创新平台</w:t>
            </w:r>
            <w:bookmarkStart w:id="3" w:name="OLE_LINK11"/>
            <w:bookmarkStart w:id="4" w:name="OLE_LINK10"/>
            <w:r>
              <w:rPr>
                <w:rFonts w:hint="eastAsia" w:ascii="Times New Roman"/>
                <w:sz w:val="24"/>
              </w:rPr>
              <w:t>“</w:t>
            </w:r>
            <w:bookmarkEnd w:id="3"/>
            <w:bookmarkEnd w:id="4"/>
            <w:r>
              <w:rPr>
                <w:rFonts w:hint="eastAsia" w:ascii="Times New Roman"/>
                <w:sz w:val="24"/>
              </w:rPr>
              <w:t>福建商学院绿色财会问题研究创新团队》</w:t>
            </w:r>
          </w:p>
          <w:p w14:paraId="67B07FFD">
            <w:pPr>
              <w:pStyle w:val="37"/>
              <w:rPr>
                <w:rFonts w:hint="eastAsia" w:ascii="Times New Roman"/>
                <w:b/>
                <w:sz w:val="24"/>
              </w:rPr>
            </w:pPr>
            <w:r>
              <w:rPr>
                <w:rFonts w:hint="eastAsia" w:ascii="Times New Roman"/>
                <w:b/>
                <w:sz w:val="24"/>
              </w:rPr>
              <w:t>2</w:t>
            </w:r>
            <w:r>
              <w:rPr>
                <w:rFonts w:hint="eastAsia" w:ascii="Times New Roman"/>
                <w:b/>
                <w:sz w:val="24"/>
                <w:lang w:eastAsia="zh-CN"/>
              </w:rPr>
              <w:t>.</w:t>
            </w:r>
            <w:r>
              <w:rPr>
                <w:rFonts w:hint="eastAsia" w:ascii="Times New Roman"/>
                <w:b/>
                <w:sz w:val="24"/>
              </w:rPr>
              <w:t>科研论文</w:t>
            </w:r>
          </w:p>
          <w:p w14:paraId="1A4E23A4">
            <w:pPr>
              <w:pStyle w:val="37"/>
              <w:rPr>
                <w:rFonts w:hint="eastAsia" w:ascii="Times New Roman"/>
                <w:sz w:val="24"/>
              </w:rPr>
            </w:pPr>
            <w:r>
              <w:rPr>
                <w:rFonts w:hint="eastAsia" w:ascii="Times New Roman"/>
                <w:sz w:val="24"/>
              </w:rPr>
              <w:t>（1）绿色金融发展与碳排放动态关系的实证研究———基于</w:t>
            </w:r>
            <w:r>
              <w:rPr>
                <w:rFonts w:ascii="Times New Roman"/>
                <w:sz w:val="24"/>
              </w:rPr>
              <w:t xml:space="preserve"> VA</w:t>
            </w:r>
            <w:r>
              <w:rPr>
                <w:rFonts w:hint="eastAsia" w:ascii="Times New Roman"/>
                <w:sz w:val="24"/>
              </w:rPr>
              <w:t>R</w:t>
            </w:r>
            <w:r>
              <w:rPr>
                <w:rFonts w:ascii="Times New Roman"/>
                <w:sz w:val="24"/>
              </w:rPr>
              <w:t xml:space="preserve"> 模型的检验</w:t>
            </w:r>
            <w:r>
              <w:rPr>
                <w:rFonts w:hint="eastAsia" w:ascii="Times New Roman"/>
                <w:sz w:val="24"/>
              </w:rPr>
              <w:t>，贵州师范大学学报（社会科学版）CSSCI扩展版/北大核心. 第一作者. 2019.01</w:t>
            </w:r>
          </w:p>
          <w:p w14:paraId="13EFD2DD">
            <w:pPr>
              <w:pStyle w:val="37"/>
              <w:rPr>
                <w:rFonts w:hint="eastAsia" w:ascii="Times New Roman"/>
                <w:sz w:val="24"/>
              </w:rPr>
            </w:pPr>
            <w:r>
              <w:rPr>
                <w:rFonts w:hint="eastAsia" w:ascii="Times New Roman"/>
                <w:sz w:val="24"/>
              </w:rPr>
              <w:t>（2）税收竞争与环境污染</w:t>
            </w:r>
            <w:r>
              <w:rPr>
                <w:rFonts w:ascii="Times New Roman"/>
                <w:sz w:val="24"/>
              </w:rPr>
              <w:t>:机理分析与实证检验</w:t>
            </w:r>
            <w:r>
              <w:rPr>
                <w:rFonts w:hint="eastAsia" w:ascii="Times New Roman"/>
                <w:sz w:val="24"/>
              </w:rPr>
              <w:t>，兰州财经大学学报. 第一作者. 2019.06</w:t>
            </w:r>
          </w:p>
          <w:p w14:paraId="2701F360">
            <w:pPr>
              <w:pStyle w:val="37"/>
              <w:rPr>
                <w:rFonts w:hint="eastAsia" w:ascii="Times New Roman"/>
                <w:sz w:val="24"/>
              </w:rPr>
            </w:pPr>
            <w:r>
              <w:rPr>
                <w:rFonts w:hint="eastAsia" w:ascii="Times New Roman"/>
                <w:sz w:val="24"/>
              </w:rPr>
              <w:t>（3）绿色税收对制造业绿色转型的效应分析——基于</w:t>
            </w:r>
            <w:r>
              <w:rPr>
                <w:rFonts w:ascii="Times New Roman"/>
                <w:sz w:val="24"/>
              </w:rPr>
              <w:t>SBM-DDF模型和Luenberger指数测算</w:t>
            </w:r>
            <w:r>
              <w:rPr>
                <w:rFonts w:hint="eastAsia" w:ascii="Times New Roman"/>
                <w:sz w:val="24"/>
              </w:rPr>
              <w:t>，生态经济，北大核心. 第一作者. 2020.09</w:t>
            </w:r>
          </w:p>
          <w:p w14:paraId="39A55CE6">
            <w:pPr>
              <w:pStyle w:val="37"/>
              <w:rPr>
                <w:rFonts w:ascii="Times New Roman"/>
                <w:sz w:val="24"/>
              </w:rPr>
            </w:pPr>
            <w:r>
              <w:rPr>
                <w:rFonts w:hint="eastAsia" w:ascii="Times New Roman"/>
                <w:sz w:val="24"/>
              </w:rPr>
              <w:t>（4）政府补贴与企业全要素生产率的提升：来自中国</w:t>
            </w:r>
            <w:r>
              <w:rPr>
                <w:rFonts w:ascii="Times New Roman"/>
                <w:sz w:val="24"/>
              </w:rPr>
              <w:t>A股制造业企业的经验证据</w:t>
            </w:r>
            <w:r>
              <w:rPr>
                <w:rFonts w:hint="eastAsia" w:ascii="Times New Roman"/>
                <w:sz w:val="24"/>
              </w:rPr>
              <w:t>，西安电子科技大学学报（社科版）.第一作者,2024.09</w:t>
            </w:r>
          </w:p>
          <w:p w14:paraId="4AE5CB3F">
            <w:pPr>
              <w:pStyle w:val="37"/>
              <w:rPr>
                <w:rFonts w:ascii="Times New Roman"/>
                <w:color w:val="000000" w:themeColor="text1"/>
                <w:sz w:val="24"/>
                <w14:textFill>
                  <w14:solidFill>
                    <w14:schemeClr w14:val="tx1"/>
                  </w14:solidFill>
                </w14:textFill>
              </w:rPr>
            </w:pPr>
          </w:p>
        </w:tc>
      </w:tr>
      <w:tr w14:paraId="6E306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12B00402">
            <w:pPr>
              <w:pStyle w:val="37"/>
              <w:spacing w:line="307" w:lineRule="exact"/>
              <w:ind w:left="107"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近三年获得教学研究经</w:t>
            </w:r>
          </w:p>
          <w:p w14:paraId="05967601">
            <w:pPr>
              <w:pStyle w:val="37"/>
              <w:spacing w:before="4" w:line="292" w:lineRule="exact"/>
              <w:ind w:left="106"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费（万元）</w:t>
            </w:r>
          </w:p>
        </w:tc>
        <w:tc>
          <w:tcPr>
            <w:tcW w:w="2306" w:type="dxa"/>
            <w:gridSpan w:val="3"/>
            <w:vAlign w:val="center"/>
          </w:tcPr>
          <w:p w14:paraId="7839BD75">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1</w:t>
            </w:r>
          </w:p>
        </w:tc>
        <w:tc>
          <w:tcPr>
            <w:tcW w:w="2305" w:type="dxa"/>
            <w:gridSpan w:val="2"/>
            <w:vAlign w:val="center"/>
          </w:tcPr>
          <w:p w14:paraId="5A261B14">
            <w:pPr>
              <w:pStyle w:val="37"/>
              <w:spacing w:line="307" w:lineRule="exact"/>
              <w:ind w:left="10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近三年获得科学研</w:t>
            </w:r>
          </w:p>
          <w:p w14:paraId="02E9A590">
            <w:pPr>
              <w:pStyle w:val="37"/>
              <w:spacing w:before="4" w:line="292" w:lineRule="exact"/>
              <w:ind w:left="10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究经费（万元）</w:t>
            </w:r>
          </w:p>
        </w:tc>
        <w:tc>
          <w:tcPr>
            <w:tcW w:w="2310" w:type="dxa"/>
            <w:gridSpan w:val="3"/>
            <w:vAlign w:val="center"/>
          </w:tcPr>
          <w:p w14:paraId="588129E0">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8</w:t>
            </w:r>
          </w:p>
        </w:tc>
      </w:tr>
      <w:tr w14:paraId="4585F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52310C3C">
            <w:pPr>
              <w:pStyle w:val="37"/>
              <w:spacing w:line="307" w:lineRule="exact"/>
              <w:ind w:left="107"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近三年给本科生授课</w:t>
            </w:r>
          </w:p>
          <w:p w14:paraId="3EAF4791">
            <w:pPr>
              <w:pStyle w:val="37"/>
              <w:spacing w:before="4" w:line="292" w:lineRule="exact"/>
              <w:ind w:left="106"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课程及学时数</w:t>
            </w:r>
          </w:p>
        </w:tc>
        <w:tc>
          <w:tcPr>
            <w:tcW w:w="2306" w:type="dxa"/>
            <w:gridSpan w:val="3"/>
            <w:vAlign w:val="center"/>
          </w:tcPr>
          <w:p w14:paraId="2B35694B">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《税法》48学时</w:t>
            </w:r>
          </w:p>
          <w:p w14:paraId="418BF8E5">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《政府会计》32学时</w:t>
            </w:r>
          </w:p>
          <w:p w14:paraId="6559637C">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《纳税申报实验》24学时</w:t>
            </w:r>
          </w:p>
        </w:tc>
        <w:tc>
          <w:tcPr>
            <w:tcW w:w="2305" w:type="dxa"/>
            <w:gridSpan w:val="2"/>
            <w:vAlign w:val="center"/>
          </w:tcPr>
          <w:p w14:paraId="314A75C6">
            <w:pPr>
              <w:pStyle w:val="37"/>
              <w:spacing w:line="307" w:lineRule="exact"/>
              <w:ind w:left="10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近三年指导本科毕</w:t>
            </w:r>
          </w:p>
          <w:p w14:paraId="1094EBB9">
            <w:pPr>
              <w:pStyle w:val="37"/>
              <w:spacing w:before="4" w:line="292" w:lineRule="exact"/>
              <w:ind w:left="10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业设计（人次）</w:t>
            </w:r>
          </w:p>
        </w:tc>
        <w:tc>
          <w:tcPr>
            <w:tcW w:w="2310" w:type="dxa"/>
            <w:gridSpan w:val="3"/>
            <w:vAlign w:val="center"/>
          </w:tcPr>
          <w:p w14:paraId="3C23D3ED">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30</w:t>
            </w:r>
          </w:p>
        </w:tc>
      </w:tr>
    </w:tbl>
    <w:p w14:paraId="70A8B93F">
      <w:pPr>
        <w:autoSpaceDE w:val="0"/>
        <w:autoSpaceDN w:val="0"/>
        <w:rPr>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注：</w:t>
      </w:r>
      <w:r>
        <w:rPr>
          <w:rFonts w:ascii="宋体" w:hAnsi="宋体" w:eastAsia="宋体" w:cs="宋体"/>
          <w:color w:val="000000" w:themeColor="text1"/>
          <w:lang w:eastAsia="zh-CN"/>
          <w14:textFill>
            <w14:solidFill>
              <w14:schemeClr w14:val="tx1"/>
            </w14:solidFill>
          </w14:textFill>
        </w:rPr>
        <w:t>填写三至五人，只填本专业专任教师，每人一表。</w:t>
      </w:r>
    </w:p>
    <w:p w14:paraId="5A1EBC68">
      <w:pPr>
        <w:rPr>
          <w:rFonts w:ascii="黑体" w:hAnsi="黑体" w:eastAsia="黑体" w:cs="黑体"/>
          <w:color w:val="000000" w:themeColor="text1"/>
          <w:sz w:val="36"/>
          <w:szCs w:val="36"/>
          <w:lang w:eastAsia="zh-CN"/>
          <w14:textFill>
            <w14:solidFill>
              <w14:schemeClr w14:val="tx1"/>
            </w14:solidFill>
          </w14:textFill>
        </w:rPr>
      </w:pPr>
      <w:bookmarkStart w:id="5" w:name="_Hlk171954140"/>
      <w:r>
        <w:rPr>
          <w:rFonts w:ascii="黑体" w:hAnsi="黑体" w:eastAsia="黑体" w:cs="黑体"/>
          <w:color w:val="000000" w:themeColor="text1"/>
          <w:sz w:val="36"/>
          <w:szCs w:val="36"/>
          <w:lang w:eastAsia="zh-CN"/>
          <w14:textFill>
            <w14:solidFill>
              <w14:schemeClr w14:val="tx1"/>
            </w14:solidFill>
          </w14:textFill>
        </w:rPr>
        <w:br w:type="page"/>
      </w:r>
    </w:p>
    <w:p w14:paraId="2EC512AE">
      <w:pPr>
        <w:autoSpaceDE w:val="0"/>
        <w:autoSpaceDN w:val="0"/>
        <w:jc w:val="center"/>
        <w:rPr>
          <w:rFonts w:ascii="黑体" w:hAnsi="黑体" w:eastAsia="黑体" w:cs="黑体"/>
          <w:color w:val="000000" w:themeColor="text1"/>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5.</w:t>
      </w:r>
      <w:r>
        <w:rPr>
          <w:rFonts w:hint="eastAsia" w:ascii="黑体" w:hAnsi="黑体" w:eastAsia="黑体" w:cs="黑体"/>
          <w:color w:val="000000" w:themeColor="text1"/>
          <w:spacing w:val="-1"/>
          <w:sz w:val="36"/>
          <w:szCs w:val="36"/>
          <w:lang w:eastAsia="zh-CN"/>
          <w14:textFill>
            <w14:solidFill>
              <w14:schemeClr w14:val="tx1"/>
            </w14:solidFill>
          </w14:textFill>
        </w:rPr>
        <w:t>专业主</w:t>
      </w:r>
      <w:r>
        <w:rPr>
          <w:rFonts w:hint="eastAsia" w:ascii="黑体" w:hAnsi="黑体" w:eastAsia="黑体" w:cs="黑体"/>
          <w:color w:val="000000" w:themeColor="text1"/>
          <w:sz w:val="36"/>
          <w:szCs w:val="36"/>
          <w:lang w:eastAsia="zh-CN"/>
          <w14:textFill>
            <w14:solidFill>
              <w14:schemeClr w14:val="tx1"/>
            </w14:solidFill>
          </w14:textFill>
        </w:rPr>
        <w:t>要带头人简介（3）</w:t>
      </w:r>
    </w:p>
    <w:tbl>
      <w:tblPr>
        <w:tblStyle w:val="38"/>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1036"/>
        <w:gridCol w:w="684"/>
        <w:gridCol w:w="1023"/>
        <w:gridCol w:w="89"/>
        <w:gridCol w:w="1229"/>
        <w:gridCol w:w="992"/>
      </w:tblGrid>
      <w:tr w14:paraId="544A4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0" w:type="dxa"/>
          </w:tcPr>
          <w:p w14:paraId="3B1FE419">
            <w:pPr>
              <w:pStyle w:val="37"/>
              <w:spacing w:before="14" w:line="306" w:lineRule="exact"/>
              <w:ind w:left="239"/>
              <w:rPr>
                <w:color w:val="000000" w:themeColor="text1"/>
                <w:sz w:val="24"/>
                <w14:textFill>
                  <w14:solidFill>
                    <w14:schemeClr w14:val="tx1"/>
                  </w14:solidFill>
                </w14:textFill>
              </w:rPr>
            </w:pPr>
            <w:r>
              <w:rPr>
                <w:color w:val="000000" w:themeColor="text1"/>
                <w:sz w:val="24"/>
                <w14:textFill>
                  <w14:solidFill>
                    <w14:schemeClr w14:val="tx1"/>
                  </w14:solidFill>
                </w14:textFill>
              </w:rPr>
              <w:t>姓名</w:t>
            </w:r>
          </w:p>
        </w:tc>
        <w:tc>
          <w:tcPr>
            <w:tcW w:w="1438" w:type="dxa"/>
            <w:vAlign w:val="center"/>
          </w:tcPr>
          <w:p w14:paraId="517E668D">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吴榕花</w:t>
            </w:r>
          </w:p>
        </w:tc>
        <w:tc>
          <w:tcPr>
            <w:tcW w:w="1246" w:type="dxa"/>
            <w:gridSpan w:val="2"/>
            <w:vAlign w:val="center"/>
          </w:tcPr>
          <w:p w14:paraId="79311665">
            <w:pPr>
              <w:pStyle w:val="37"/>
              <w:spacing w:before="14" w:line="306" w:lineRule="exact"/>
              <w:ind w:left="381"/>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性别</w:t>
            </w:r>
          </w:p>
        </w:tc>
        <w:tc>
          <w:tcPr>
            <w:tcW w:w="879" w:type="dxa"/>
            <w:vAlign w:val="center"/>
          </w:tcPr>
          <w:p w14:paraId="6B352576">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女</w:t>
            </w:r>
          </w:p>
        </w:tc>
        <w:tc>
          <w:tcPr>
            <w:tcW w:w="1720" w:type="dxa"/>
            <w:gridSpan w:val="2"/>
            <w:vAlign w:val="center"/>
          </w:tcPr>
          <w:p w14:paraId="70EB1AF9">
            <w:pPr>
              <w:pStyle w:val="37"/>
              <w:spacing w:before="14" w:line="306" w:lineRule="exact"/>
              <w:ind w:left="13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专业技术职务</w:t>
            </w:r>
          </w:p>
        </w:tc>
        <w:tc>
          <w:tcPr>
            <w:tcW w:w="1112" w:type="dxa"/>
            <w:gridSpan w:val="2"/>
            <w:vAlign w:val="center"/>
          </w:tcPr>
          <w:p w14:paraId="0676AD15">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副教授</w:t>
            </w:r>
          </w:p>
        </w:tc>
        <w:tc>
          <w:tcPr>
            <w:tcW w:w="1229" w:type="dxa"/>
          </w:tcPr>
          <w:p w14:paraId="11DAC464">
            <w:pPr>
              <w:pStyle w:val="37"/>
              <w:spacing w:before="14" w:line="306" w:lineRule="exact"/>
              <w:ind w:left="131"/>
              <w:rPr>
                <w:color w:val="000000" w:themeColor="text1"/>
                <w:sz w:val="24"/>
                <w14:textFill>
                  <w14:solidFill>
                    <w14:schemeClr w14:val="tx1"/>
                  </w14:solidFill>
                </w14:textFill>
              </w:rPr>
            </w:pPr>
            <w:r>
              <w:rPr>
                <w:color w:val="000000" w:themeColor="text1"/>
                <w:sz w:val="24"/>
                <w14:textFill>
                  <w14:solidFill>
                    <w14:schemeClr w14:val="tx1"/>
                  </w14:solidFill>
                </w14:textFill>
              </w:rPr>
              <w:t>行政职务</w:t>
            </w:r>
          </w:p>
        </w:tc>
        <w:tc>
          <w:tcPr>
            <w:tcW w:w="992" w:type="dxa"/>
          </w:tcPr>
          <w:p w14:paraId="10ACE7EE">
            <w:pPr>
              <w:pStyle w:val="37"/>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无</w:t>
            </w:r>
          </w:p>
        </w:tc>
      </w:tr>
      <w:tr w14:paraId="17C99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tcPr>
          <w:p w14:paraId="3F953F9A">
            <w:pPr>
              <w:pStyle w:val="37"/>
              <w:spacing w:line="307" w:lineRule="exact"/>
              <w:ind w:left="99" w:right="9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拟承担</w:t>
            </w:r>
          </w:p>
          <w:p w14:paraId="5BB5D9C6">
            <w:pPr>
              <w:pStyle w:val="37"/>
              <w:spacing w:line="307" w:lineRule="exact"/>
              <w:ind w:left="99" w:right="9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课程</w:t>
            </w:r>
          </w:p>
        </w:tc>
        <w:tc>
          <w:tcPr>
            <w:tcW w:w="3563" w:type="dxa"/>
            <w:gridSpan w:val="4"/>
            <w:vAlign w:val="center"/>
          </w:tcPr>
          <w:p w14:paraId="6A70712C">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税法</w:t>
            </w:r>
          </w:p>
        </w:tc>
        <w:tc>
          <w:tcPr>
            <w:tcW w:w="1720" w:type="dxa"/>
            <w:gridSpan w:val="2"/>
            <w:vAlign w:val="center"/>
          </w:tcPr>
          <w:p w14:paraId="76B28291">
            <w:pPr>
              <w:pStyle w:val="37"/>
              <w:spacing w:before="155"/>
              <w:ind w:left="13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现在所在单位</w:t>
            </w:r>
          </w:p>
        </w:tc>
        <w:tc>
          <w:tcPr>
            <w:tcW w:w="3333" w:type="dxa"/>
            <w:gridSpan w:val="4"/>
            <w:vAlign w:val="center"/>
          </w:tcPr>
          <w:p w14:paraId="3947EFDC">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福建商学院</w:t>
            </w:r>
          </w:p>
        </w:tc>
      </w:tr>
      <w:tr w14:paraId="5BF96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jc w:val="center"/>
        </w:trPr>
        <w:tc>
          <w:tcPr>
            <w:tcW w:w="2655" w:type="dxa"/>
            <w:gridSpan w:val="3"/>
            <w:vAlign w:val="center"/>
          </w:tcPr>
          <w:p w14:paraId="2B8F37DC">
            <w:pPr>
              <w:pStyle w:val="37"/>
              <w:spacing w:line="307" w:lineRule="exact"/>
              <w:ind w:left="10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最后学历毕业时间、</w:t>
            </w:r>
          </w:p>
          <w:p w14:paraId="305ECE69">
            <w:pPr>
              <w:pStyle w:val="37"/>
              <w:spacing w:before="4" w:line="292" w:lineRule="exact"/>
              <w:ind w:left="77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学校、专业</w:t>
            </w:r>
          </w:p>
        </w:tc>
        <w:tc>
          <w:tcPr>
            <w:tcW w:w="6921" w:type="dxa"/>
            <w:gridSpan w:val="8"/>
            <w:vAlign w:val="center"/>
          </w:tcPr>
          <w:p w14:paraId="402163AB">
            <w:pPr>
              <w:pStyle w:val="37"/>
              <w:jc w:val="center"/>
              <w:rPr>
                <w:rFonts w:hint="eastAsia" w:ascii="Times New Roman"/>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硕士研究生 2012.06</w:t>
            </w:r>
          </w:p>
          <w:p w14:paraId="3946DA96">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集美大学 会计学专业</w:t>
            </w:r>
          </w:p>
        </w:tc>
      </w:tr>
      <w:tr w14:paraId="2BD27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094777E0">
            <w:pPr>
              <w:pStyle w:val="37"/>
              <w:spacing w:before="158"/>
              <w:ind w:left="60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主要研究方向</w:t>
            </w:r>
          </w:p>
        </w:tc>
        <w:tc>
          <w:tcPr>
            <w:tcW w:w="6921" w:type="dxa"/>
            <w:gridSpan w:val="8"/>
            <w:vAlign w:val="center"/>
          </w:tcPr>
          <w:p w14:paraId="15CE7105">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资本市场信息披露</w:t>
            </w:r>
          </w:p>
        </w:tc>
      </w:tr>
      <w:tr w14:paraId="0E007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jc w:val="center"/>
        </w:trPr>
        <w:tc>
          <w:tcPr>
            <w:tcW w:w="2655" w:type="dxa"/>
            <w:gridSpan w:val="3"/>
            <w:vAlign w:val="center"/>
          </w:tcPr>
          <w:p w14:paraId="448AFAB0">
            <w:pPr>
              <w:pStyle w:val="37"/>
              <w:spacing w:line="244" w:lineRule="auto"/>
              <w:ind w:left="126" w:right="11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从事教育教学改革研究及获奖情况（含教改项目、研究论文、慕课、</w:t>
            </w:r>
          </w:p>
          <w:p w14:paraId="22C002B6">
            <w:pPr>
              <w:pStyle w:val="37"/>
              <w:spacing w:line="287" w:lineRule="exact"/>
              <w:ind w:left="84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教材等）</w:t>
            </w:r>
          </w:p>
        </w:tc>
        <w:tc>
          <w:tcPr>
            <w:tcW w:w="6921" w:type="dxa"/>
            <w:gridSpan w:val="8"/>
            <w:vAlign w:val="center"/>
          </w:tcPr>
          <w:p w14:paraId="1C428D3C">
            <w:pPr>
              <w:pStyle w:val="37"/>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t>1.</w:t>
            </w:r>
            <w:r>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t>教改项目</w:t>
            </w:r>
          </w:p>
          <w:p w14:paraId="4F3CE707">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lang w:val="en-US" w:eastAsia="zh-CN"/>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校级教改项目”</w:t>
            </w:r>
            <w:r>
              <w:rPr>
                <w:rFonts w:hint="eastAsia" w:ascii="Times New Roman"/>
                <w:color w:val="000000" w:themeColor="text1"/>
                <w:sz w:val="24"/>
                <w:szCs w:val="24"/>
                <w:lang w:eastAsia="zh-CN"/>
                <w14:textFill>
                  <w14:solidFill>
                    <w14:schemeClr w14:val="tx1"/>
                  </w14:solidFill>
                </w14:textFill>
              </w:rPr>
              <w:t>基于能力培养的案例式课堂教学方法改革与实践——以《税法》课程为例”（2018JGB06），主持，结题</w:t>
            </w:r>
          </w:p>
          <w:p w14:paraId="3D54D30D">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lang w:val="en-US" w:eastAsia="zh-CN"/>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新商科视域下《审计学》课程思政教学与改革探索（2022KSB06），主持，在研</w:t>
            </w:r>
          </w:p>
          <w:p w14:paraId="5A4FFD36">
            <w:pPr>
              <w:pStyle w:val="37"/>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t>2.课程建设</w:t>
            </w:r>
          </w:p>
          <w:p w14:paraId="064DE496">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lang w:val="en-US" w:eastAsia="zh-CN"/>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主持《审计学》线上线下一流课程建设项目（2023YHK05），在研</w:t>
            </w:r>
          </w:p>
          <w:p w14:paraId="3376C977">
            <w:pPr>
              <w:pStyle w:val="37"/>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t>3.获奖</w:t>
            </w:r>
          </w:p>
          <w:p w14:paraId="0DF99503">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14:textFill>
                  <w14:solidFill>
                    <w14:schemeClr w14:val="tx1"/>
                  </w14:solidFill>
                </w14:textFill>
              </w:rPr>
            </w:pPr>
            <w:r>
              <w:rPr>
                <w:rFonts w:hint="eastAsia" w:ascii="Times New Roman"/>
                <w:color w:val="000000" w:themeColor="text1"/>
                <w:sz w:val="24"/>
                <w:szCs w:val="24"/>
                <w:lang w:eastAsia="zh-CN"/>
                <w14:textFill>
                  <w14:solidFill>
                    <w14:schemeClr w14:val="tx1"/>
                  </w14:solidFill>
                </w14:textFill>
              </w:rPr>
              <w:t>（</w:t>
            </w:r>
            <w:r>
              <w:rPr>
                <w:rFonts w:hint="eastAsia" w:ascii="Times New Roman"/>
                <w:color w:val="000000" w:themeColor="text1"/>
                <w:sz w:val="24"/>
                <w:szCs w:val="24"/>
                <w:lang w:val="en-US" w:eastAsia="zh-CN"/>
                <w14:textFill>
                  <w14:solidFill>
                    <w14:schemeClr w14:val="tx1"/>
                  </w14:solidFill>
                </w14:textFill>
              </w:rPr>
              <w:t>1</w:t>
            </w:r>
            <w:r>
              <w:rPr>
                <w:rFonts w:hint="eastAsia" w:ascii="Times New Roman"/>
                <w:color w:val="000000" w:themeColor="text1"/>
                <w:sz w:val="24"/>
                <w:szCs w:val="24"/>
                <w:lang w:eastAsia="zh-CN"/>
                <w14:textFill>
                  <w14:solidFill>
                    <w14:schemeClr w14:val="tx1"/>
                  </w14:solidFill>
                </w14:textFill>
              </w:rPr>
              <w:t>）</w:t>
            </w:r>
            <w:r>
              <w:rPr>
                <w:rFonts w:hint="eastAsia" w:ascii="Times New Roman"/>
                <w:color w:val="000000" w:themeColor="text1"/>
                <w:sz w:val="24"/>
                <w:szCs w:val="24"/>
                <w14:textFill>
                  <w14:solidFill>
                    <w14:schemeClr w14:val="tx1"/>
                  </w14:solidFill>
                </w14:textFill>
              </w:rPr>
              <w:t>指导项目获2022年中国国际互联网+大学生创新创业大赛国赛铜奖、省级金奖</w:t>
            </w:r>
          </w:p>
          <w:p w14:paraId="58AA82BE">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14:textFill>
                  <w14:solidFill>
                    <w14:schemeClr w14:val="tx1"/>
                  </w14:solidFill>
                </w14:textFill>
              </w:rPr>
            </w:pPr>
            <w:r>
              <w:rPr>
                <w:rFonts w:hint="eastAsia" w:ascii="Times New Roman"/>
                <w:color w:val="000000" w:themeColor="text1"/>
                <w:sz w:val="24"/>
                <w:szCs w:val="24"/>
                <w:lang w:eastAsia="zh-CN"/>
                <w14:textFill>
                  <w14:solidFill>
                    <w14:schemeClr w14:val="tx1"/>
                  </w14:solidFill>
                </w14:textFill>
              </w:rPr>
              <w:t>（</w:t>
            </w:r>
            <w:r>
              <w:rPr>
                <w:rFonts w:hint="eastAsia" w:ascii="Times New Roman"/>
                <w:color w:val="000000" w:themeColor="text1"/>
                <w:sz w:val="24"/>
                <w:szCs w:val="24"/>
                <w:lang w:val="en-US" w:eastAsia="zh-CN"/>
                <w14:textFill>
                  <w14:solidFill>
                    <w14:schemeClr w14:val="tx1"/>
                  </w14:solidFill>
                </w14:textFill>
              </w:rPr>
              <w:t>2</w:t>
            </w:r>
            <w:r>
              <w:rPr>
                <w:rFonts w:hint="eastAsia" w:ascii="Times New Roman"/>
                <w:color w:val="000000" w:themeColor="text1"/>
                <w:sz w:val="24"/>
                <w:szCs w:val="24"/>
                <w:lang w:eastAsia="zh-CN"/>
                <w14:textFill>
                  <w14:solidFill>
                    <w14:schemeClr w14:val="tx1"/>
                  </w14:solidFill>
                </w14:textFill>
              </w:rPr>
              <w:t>）</w:t>
            </w:r>
            <w:r>
              <w:rPr>
                <w:rFonts w:hint="eastAsia" w:ascii="Times New Roman"/>
                <w:color w:val="000000" w:themeColor="text1"/>
                <w:sz w:val="24"/>
                <w:szCs w:val="24"/>
                <w14:textFill>
                  <w14:solidFill>
                    <w14:schemeClr w14:val="tx1"/>
                  </w14:solidFill>
                </w14:textFill>
              </w:rPr>
              <w:t>获2022年福建省互联网+大学生创新创业大赛“优秀创新创业导师”称号</w:t>
            </w:r>
          </w:p>
          <w:p w14:paraId="7B6681CF">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14:textFill>
                  <w14:solidFill>
                    <w14:schemeClr w14:val="tx1"/>
                  </w14:solidFill>
                </w14:textFill>
              </w:rPr>
            </w:pPr>
            <w:r>
              <w:rPr>
                <w:rFonts w:hint="eastAsia" w:ascii="Times New Roman"/>
                <w:color w:val="000000" w:themeColor="text1"/>
                <w:sz w:val="24"/>
                <w:szCs w:val="24"/>
                <w:lang w:eastAsia="zh-CN"/>
                <w14:textFill>
                  <w14:solidFill>
                    <w14:schemeClr w14:val="tx1"/>
                  </w14:solidFill>
                </w14:textFill>
              </w:rPr>
              <w:t>（</w:t>
            </w:r>
            <w:r>
              <w:rPr>
                <w:rFonts w:hint="eastAsia" w:ascii="Times New Roman"/>
                <w:color w:val="000000" w:themeColor="text1"/>
                <w:sz w:val="24"/>
                <w:szCs w:val="24"/>
                <w:lang w:val="en-US" w:eastAsia="zh-CN"/>
                <w14:textFill>
                  <w14:solidFill>
                    <w14:schemeClr w14:val="tx1"/>
                  </w14:solidFill>
                </w14:textFill>
              </w:rPr>
              <w:t>3</w:t>
            </w:r>
            <w:r>
              <w:rPr>
                <w:rFonts w:hint="eastAsia" w:ascii="Times New Roman"/>
                <w:color w:val="000000" w:themeColor="text1"/>
                <w:sz w:val="24"/>
                <w:szCs w:val="24"/>
                <w:lang w:eastAsia="zh-CN"/>
                <w14:textFill>
                  <w14:solidFill>
                    <w14:schemeClr w14:val="tx1"/>
                  </w14:solidFill>
                </w14:textFill>
              </w:rPr>
              <w:t>）</w:t>
            </w:r>
            <w:r>
              <w:rPr>
                <w:rFonts w:hint="eastAsia" w:ascii="Times New Roman"/>
                <w:color w:val="000000" w:themeColor="text1"/>
                <w:sz w:val="24"/>
                <w:szCs w:val="24"/>
                <w14:textFill>
                  <w14:solidFill>
                    <w14:schemeClr w14:val="tx1"/>
                  </w14:solidFill>
                </w14:textFill>
              </w:rPr>
              <w:t>获省教育厅教学成果二等奖1项</w:t>
            </w:r>
          </w:p>
          <w:p w14:paraId="391EE208">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ascii="Times New Roman"/>
                <w:color w:val="000000" w:themeColor="text1"/>
                <w:sz w:val="24"/>
                <w14:textFill>
                  <w14:solidFill>
                    <w14:schemeClr w14:val="tx1"/>
                  </w14:solidFill>
                </w14:textFill>
              </w:rPr>
            </w:pPr>
            <w:r>
              <w:rPr>
                <w:rFonts w:hint="eastAsia" w:ascii="Times New Roman"/>
                <w:color w:val="000000" w:themeColor="text1"/>
                <w:sz w:val="24"/>
                <w:szCs w:val="24"/>
                <w:lang w:eastAsia="zh-CN"/>
                <w14:textFill>
                  <w14:solidFill>
                    <w14:schemeClr w14:val="tx1"/>
                  </w14:solidFill>
                </w14:textFill>
              </w:rPr>
              <w:t>（</w:t>
            </w:r>
            <w:r>
              <w:rPr>
                <w:rFonts w:hint="eastAsia" w:ascii="Times New Roman"/>
                <w:color w:val="000000" w:themeColor="text1"/>
                <w:sz w:val="24"/>
                <w:szCs w:val="24"/>
                <w:lang w:val="en-US" w:eastAsia="zh-CN"/>
                <w14:textFill>
                  <w14:solidFill>
                    <w14:schemeClr w14:val="tx1"/>
                  </w14:solidFill>
                </w14:textFill>
              </w:rPr>
              <w:t>4</w:t>
            </w:r>
            <w:r>
              <w:rPr>
                <w:rFonts w:hint="eastAsia" w:ascii="Times New Roman"/>
                <w:color w:val="000000" w:themeColor="text1"/>
                <w:sz w:val="24"/>
                <w:szCs w:val="24"/>
                <w:lang w:eastAsia="zh-CN"/>
                <w14:textFill>
                  <w14:solidFill>
                    <w14:schemeClr w14:val="tx1"/>
                  </w14:solidFill>
                </w14:textFill>
              </w:rPr>
              <w:t>）</w:t>
            </w:r>
            <w:r>
              <w:rPr>
                <w:rFonts w:hint="eastAsia" w:ascii="Times New Roman"/>
                <w:color w:val="000000" w:themeColor="text1"/>
                <w:sz w:val="24"/>
                <w:szCs w:val="24"/>
                <w14:textFill>
                  <w14:solidFill>
                    <w14:schemeClr w14:val="tx1"/>
                  </w14:solidFill>
                </w14:textFill>
              </w:rPr>
              <w:t>获校级教学成果特等奖2项</w:t>
            </w:r>
          </w:p>
        </w:tc>
      </w:tr>
      <w:tr w14:paraId="2831D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42B7223D">
            <w:pPr>
              <w:pStyle w:val="37"/>
              <w:rPr>
                <w:color w:val="000000" w:themeColor="text1"/>
                <w:sz w:val="24"/>
                <w14:textFill>
                  <w14:solidFill>
                    <w14:schemeClr w14:val="tx1"/>
                  </w14:solidFill>
                </w14:textFill>
              </w:rPr>
            </w:pPr>
            <w:r>
              <w:rPr>
                <w:color w:val="000000" w:themeColor="text1"/>
                <w:sz w:val="24"/>
                <w14:textFill>
                  <w14:solidFill>
                    <w14:schemeClr w14:val="tx1"/>
                  </w14:solidFill>
                </w14:textFill>
              </w:rPr>
              <w:t>从事科学研究及获奖情况</w:t>
            </w:r>
          </w:p>
        </w:tc>
        <w:tc>
          <w:tcPr>
            <w:tcW w:w="6921" w:type="dxa"/>
            <w:gridSpan w:val="8"/>
            <w:vAlign w:val="center"/>
          </w:tcPr>
          <w:p w14:paraId="32680224">
            <w:pPr>
              <w:pStyle w:val="37"/>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t>1.科研项目</w:t>
            </w:r>
          </w:p>
          <w:p w14:paraId="61156D1D">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cs="宋体"/>
                <w:color w:val="000000" w:themeColor="text1"/>
                <w:sz w:val="24"/>
                <w:szCs w:val="24"/>
                <w:lang w:eastAsia="zh-CN"/>
                <w14:textFill>
                  <w14:solidFill>
                    <w14:schemeClr w14:val="tx1"/>
                  </w14:solidFill>
                </w14:textFill>
              </w:rPr>
              <w:t>（</w:t>
            </w:r>
            <w:r>
              <w:rPr>
                <w:rFonts w:hint="eastAsia" w:cs="宋体"/>
                <w:color w:val="000000" w:themeColor="text1"/>
                <w:sz w:val="24"/>
                <w:szCs w:val="24"/>
                <w:lang w:val="en-US" w:eastAsia="zh-CN"/>
                <w14:textFill>
                  <w14:solidFill>
                    <w14:schemeClr w14:val="tx1"/>
                  </w14:solidFill>
                </w14:textFill>
              </w:rPr>
              <w:t>1</w:t>
            </w:r>
            <w:r>
              <w:rPr>
                <w:rFonts w:hint="eastAsia"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主持省自科项目</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bCs/>
                <w:color w:val="000000"/>
                <w:sz w:val="24"/>
                <w:szCs w:val="24"/>
              </w:rPr>
              <w:t>双碳背景下企业可持续相关财务信息披露研究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bCs/>
                <w:color w:val="000000"/>
                <w:sz w:val="24"/>
                <w:szCs w:val="24"/>
              </w:rPr>
              <w:t>2023J011141</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在研</w:t>
            </w:r>
          </w:p>
          <w:p w14:paraId="4746A282">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cs="宋体"/>
                <w:kern w:val="0"/>
                <w:sz w:val="24"/>
                <w:szCs w:val="24"/>
                <w:lang w:eastAsia="zh-CN"/>
              </w:rPr>
              <w:t>（</w:t>
            </w:r>
            <w:r>
              <w:rPr>
                <w:rFonts w:hint="eastAsia" w:cs="宋体"/>
                <w:kern w:val="0"/>
                <w:sz w:val="24"/>
                <w:szCs w:val="24"/>
                <w:lang w:val="en-US" w:eastAsia="zh-CN"/>
              </w:rPr>
              <w:t>2</w:t>
            </w:r>
            <w:r>
              <w:rPr>
                <w:rFonts w:hint="eastAsia" w:cs="宋体"/>
                <w:kern w:val="0"/>
                <w:sz w:val="24"/>
                <w:szCs w:val="24"/>
                <w:lang w:eastAsia="zh-CN"/>
              </w:rPr>
              <w:t>）</w:t>
            </w:r>
            <w:r>
              <w:rPr>
                <w:rFonts w:hint="eastAsia" w:ascii="宋体" w:hAnsi="宋体" w:eastAsia="宋体" w:cs="宋体"/>
                <w:kern w:val="0"/>
                <w:sz w:val="24"/>
                <w:szCs w:val="24"/>
                <w:lang w:eastAsia="zh-CN"/>
              </w:rPr>
              <w:t>参与省社科项目“</w:t>
            </w:r>
            <w:r>
              <w:rPr>
                <w:rFonts w:hint="eastAsia" w:ascii="宋体" w:hAnsi="宋体" w:eastAsia="宋体" w:cs="宋体"/>
                <w:kern w:val="0"/>
                <w:sz w:val="24"/>
                <w:szCs w:val="24"/>
              </w:rPr>
              <w:t>以绿色税收促进福建省制造业绿色转型的研究（FJ2018C021）</w:t>
            </w:r>
            <w:r>
              <w:rPr>
                <w:rFonts w:hint="eastAsia" w:ascii="宋体" w:hAnsi="宋体" w:eastAsia="宋体" w:cs="宋体"/>
                <w:kern w:val="0"/>
                <w:sz w:val="24"/>
                <w:szCs w:val="24"/>
                <w:lang w:eastAsia="zh-CN"/>
              </w:rPr>
              <w:t>，第二，已结题</w:t>
            </w:r>
          </w:p>
          <w:p w14:paraId="665BE61E">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cs="宋体"/>
                <w:kern w:val="0"/>
                <w:sz w:val="24"/>
                <w:szCs w:val="24"/>
                <w:lang w:eastAsia="zh-CN"/>
              </w:rPr>
              <w:t>（</w:t>
            </w:r>
            <w:r>
              <w:rPr>
                <w:rFonts w:hint="eastAsia" w:cs="宋体"/>
                <w:kern w:val="0"/>
                <w:sz w:val="24"/>
                <w:szCs w:val="24"/>
                <w:lang w:val="en-US" w:eastAsia="zh-CN"/>
              </w:rPr>
              <w:t>3</w:t>
            </w:r>
            <w:r>
              <w:rPr>
                <w:rFonts w:hint="eastAsia" w:cs="宋体"/>
                <w:kern w:val="0"/>
                <w:sz w:val="24"/>
                <w:szCs w:val="24"/>
                <w:lang w:eastAsia="zh-CN"/>
              </w:rPr>
              <w:t>）</w:t>
            </w:r>
            <w:r>
              <w:rPr>
                <w:rFonts w:hint="eastAsia" w:ascii="宋体" w:hAnsi="宋体" w:eastAsia="宋体" w:cs="宋体"/>
                <w:kern w:val="0"/>
                <w:sz w:val="24"/>
                <w:szCs w:val="24"/>
                <w:lang w:eastAsia="zh-CN"/>
              </w:rPr>
              <w:t>参与省社科项目“</w:t>
            </w:r>
            <w:r>
              <w:rPr>
                <w:rFonts w:hint="eastAsia" w:ascii="宋体" w:hAnsi="宋体" w:eastAsia="宋体" w:cs="宋体"/>
                <w:kern w:val="0"/>
                <w:sz w:val="24"/>
                <w:szCs w:val="24"/>
              </w:rPr>
              <w:t>数字金融素养对农村家庭财务脆弱性的影响研究</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（FJ2024BF044）</w:t>
            </w:r>
            <w:r>
              <w:rPr>
                <w:rFonts w:hint="eastAsia" w:ascii="宋体" w:hAnsi="宋体" w:eastAsia="宋体" w:cs="宋体"/>
                <w:kern w:val="0"/>
                <w:sz w:val="24"/>
                <w:szCs w:val="24"/>
                <w:lang w:eastAsia="zh-CN"/>
              </w:rPr>
              <w:t>，第三，在研</w:t>
            </w:r>
          </w:p>
          <w:p w14:paraId="5DBB0A50">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cs="宋体"/>
                <w:color w:val="000000" w:themeColor="text1"/>
                <w:sz w:val="24"/>
                <w:szCs w:val="24"/>
                <w:lang w:eastAsia="zh-CN"/>
                <w14:textFill>
                  <w14:solidFill>
                    <w14:schemeClr w14:val="tx1"/>
                  </w14:solidFill>
                </w14:textFill>
              </w:rPr>
              <w:t>（</w:t>
            </w:r>
            <w:r>
              <w:rPr>
                <w:rFonts w:hint="eastAsia" w:cs="宋体"/>
                <w:color w:val="000000" w:themeColor="text1"/>
                <w:sz w:val="24"/>
                <w:szCs w:val="24"/>
                <w:lang w:val="en-US" w:eastAsia="zh-CN"/>
                <w14:textFill>
                  <w14:solidFill>
                    <w14:schemeClr w14:val="tx1"/>
                  </w14:solidFill>
                </w14:textFill>
              </w:rPr>
              <w:t>4</w:t>
            </w:r>
            <w:r>
              <w:rPr>
                <w:rFonts w:hint="eastAsia"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主持</w:t>
            </w:r>
            <w:r>
              <w:rPr>
                <w:rFonts w:hint="eastAsia" w:ascii="宋体" w:hAnsi="宋体" w:eastAsia="宋体" w:cs="宋体"/>
                <w:color w:val="000000" w:themeColor="text1"/>
                <w:sz w:val="24"/>
                <w:szCs w:val="24"/>
                <w:lang w:val="en-US" w:eastAsia="zh-CN"/>
                <w14:textFill>
                  <w14:solidFill>
                    <w14:schemeClr w14:val="tx1"/>
                  </w14:solidFill>
                </w14:textFill>
              </w:rPr>
              <w:t>省</w:t>
            </w:r>
            <w:r>
              <w:rPr>
                <w:rFonts w:hint="eastAsia" w:ascii="宋体" w:hAnsi="宋体" w:eastAsia="宋体" w:cs="宋体"/>
                <w:color w:val="000000" w:themeColor="text1"/>
                <w:sz w:val="24"/>
                <w:szCs w:val="24"/>
                <w14:textFill>
                  <w14:solidFill>
                    <w14:schemeClr w14:val="tx1"/>
                  </w14:solidFill>
                </w14:textFill>
              </w:rPr>
              <w:t>教育厅课题</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sz w:val="24"/>
                <w:szCs w:val="24"/>
                <w:lang w:bidi="ar"/>
              </w:rPr>
              <w:t>新金融工具准则下应收账款减值信息披露研究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sz w:val="24"/>
                <w:szCs w:val="24"/>
                <w:lang w:bidi="ar"/>
              </w:rPr>
              <w:t>（</w:t>
            </w:r>
            <w:r>
              <w:rPr>
                <w:rFonts w:hint="eastAsia" w:ascii="宋体" w:hAnsi="宋体" w:eastAsia="宋体" w:cs="宋体"/>
                <w:bCs/>
                <w:color w:val="000000"/>
                <w:sz w:val="24"/>
                <w:szCs w:val="24"/>
                <w:lang w:bidi="ar"/>
              </w:rPr>
              <w:t>JAS20238</w:t>
            </w:r>
            <w:r>
              <w:rPr>
                <w:rFonts w:hint="eastAsia" w:ascii="宋体" w:hAnsi="宋体" w:eastAsia="宋体" w:cs="宋体"/>
                <w:color w:val="000000"/>
                <w:sz w:val="24"/>
                <w:szCs w:val="24"/>
                <w:lang w:bidi="ar"/>
              </w:rPr>
              <w:t>）</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结题</w:t>
            </w:r>
          </w:p>
          <w:p w14:paraId="6E82583B">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cs="宋体"/>
                <w:color w:val="000000" w:themeColor="text1"/>
                <w:sz w:val="24"/>
                <w:szCs w:val="24"/>
                <w:lang w:eastAsia="zh-CN"/>
                <w14:textFill>
                  <w14:solidFill>
                    <w14:schemeClr w14:val="tx1"/>
                  </w14:solidFill>
                </w14:textFill>
              </w:rPr>
              <w:t>（</w:t>
            </w:r>
            <w:r>
              <w:rPr>
                <w:rFonts w:hint="eastAsia" w:cs="宋体"/>
                <w:color w:val="000000" w:themeColor="text1"/>
                <w:sz w:val="24"/>
                <w:szCs w:val="24"/>
                <w:lang w:val="en-US" w:eastAsia="zh-CN"/>
                <w14:textFill>
                  <w14:solidFill>
                    <w14:schemeClr w14:val="tx1"/>
                  </w14:solidFill>
                </w14:textFill>
              </w:rPr>
              <w:t>5</w:t>
            </w:r>
            <w:r>
              <w:rPr>
                <w:rFonts w:hint="eastAsia"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主持</w:t>
            </w:r>
            <w:r>
              <w:rPr>
                <w:rFonts w:hint="eastAsia" w:ascii="宋体" w:hAnsi="宋体" w:eastAsia="宋体" w:cs="宋体"/>
                <w:color w:val="000000" w:themeColor="text1"/>
                <w:sz w:val="24"/>
                <w:szCs w:val="24"/>
                <w:lang w:val="en-US" w:eastAsia="zh-CN"/>
                <w14:textFill>
                  <w14:solidFill>
                    <w14:schemeClr w14:val="tx1"/>
                  </w14:solidFill>
                </w14:textFill>
              </w:rPr>
              <w:t>省</w:t>
            </w:r>
            <w:r>
              <w:rPr>
                <w:rFonts w:hint="eastAsia" w:ascii="宋体" w:hAnsi="宋体" w:eastAsia="宋体" w:cs="宋体"/>
                <w:color w:val="000000" w:themeColor="text1"/>
                <w:sz w:val="24"/>
                <w:szCs w:val="24"/>
                <w14:textFill>
                  <w14:solidFill>
                    <w14:schemeClr w14:val="tx1"/>
                  </w14:solidFill>
                </w14:textFill>
              </w:rPr>
              <w:t>教育厅课题</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sz w:val="24"/>
                <w:szCs w:val="24"/>
                <w:lang w:bidi="ar"/>
              </w:rPr>
              <w:t>基于我国排污权交易平台的信息披露研究</w:t>
            </w:r>
            <w:r>
              <w:rPr>
                <w:rFonts w:hint="eastAsia" w:ascii="宋体" w:hAnsi="宋体" w:eastAsia="宋体" w:cs="宋体"/>
                <w:color w:val="000000"/>
                <w:sz w:val="24"/>
                <w:szCs w:val="24"/>
                <w:lang w:eastAsia="zh-CN" w:bidi="ar"/>
              </w:rPr>
              <w:t>”</w:t>
            </w:r>
            <w:r>
              <w:rPr>
                <w:rFonts w:hint="eastAsia" w:ascii="宋体" w:hAnsi="宋体" w:eastAsia="宋体" w:cs="宋体"/>
                <w:color w:val="000000"/>
                <w:sz w:val="24"/>
                <w:szCs w:val="24"/>
                <w:lang w:bidi="ar"/>
              </w:rPr>
              <w:t>（</w:t>
            </w:r>
            <w:r>
              <w:rPr>
                <w:rFonts w:hint="eastAsia" w:ascii="宋体" w:hAnsi="宋体" w:eastAsia="宋体" w:cs="宋体"/>
                <w:color w:val="000000"/>
                <w:sz w:val="24"/>
                <w:szCs w:val="24"/>
                <w:shd w:val="clear" w:color="auto" w:fill="FFFFFF"/>
                <w:lang w:bidi="ar"/>
              </w:rPr>
              <w:t>JAS170640</w:t>
            </w:r>
            <w:r>
              <w:rPr>
                <w:rFonts w:hint="eastAsia" w:ascii="宋体" w:hAnsi="宋体" w:eastAsia="宋体" w:cs="宋体"/>
                <w:color w:val="000000"/>
                <w:sz w:val="24"/>
                <w:szCs w:val="24"/>
                <w:lang w:bidi="ar"/>
              </w:rPr>
              <w:t>）</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结题</w:t>
            </w:r>
          </w:p>
          <w:p w14:paraId="4075EF11">
            <w:pPr>
              <w:pStyle w:val="37"/>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t>2.科研论文</w:t>
            </w:r>
          </w:p>
          <w:p w14:paraId="4B67EC63">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eastAsia" w:ascii="宋体" w:hAnsi="宋体" w:eastAsia="宋体" w:cs="宋体"/>
                <w:b/>
                <w:bCs/>
                <w:sz w:val="24"/>
                <w:szCs w:val="24"/>
                <w:lang w:val="en-US" w:eastAsia="zh-CN"/>
              </w:rPr>
            </w:pPr>
            <w:r>
              <w:rPr>
                <w:rFonts w:hint="eastAsia" w:cs="宋体"/>
                <w:bCs/>
                <w:sz w:val="24"/>
                <w:szCs w:val="24"/>
                <w:lang w:eastAsia="zh-CN"/>
              </w:rPr>
              <w:t>（</w:t>
            </w:r>
            <w:r>
              <w:rPr>
                <w:rFonts w:hint="eastAsia" w:cs="宋体"/>
                <w:bCs/>
                <w:sz w:val="24"/>
                <w:szCs w:val="24"/>
                <w:lang w:val="en-US" w:eastAsia="zh-CN"/>
              </w:rPr>
              <w:t>1</w:t>
            </w:r>
            <w:r>
              <w:rPr>
                <w:rFonts w:hint="eastAsia" w:cs="宋体"/>
                <w:bCs/>
                <w:sz w:val="24"/>
                <w:szCs w:val="24"/>
                <w:lang w:eastAsia="zh-CN"/>
              </w:rPr>
              <w:t>）</w:t>
            </w:r>
            <w:r>
              <w:rPr>
                <w:rFonts w:hint="eastAsia" w:ascii="宋体" w:hAnsi="宋体" w:eastAsia="宋体" w:cs="宋体"/>
                <w:bCs/>
                <w:sz w:val="24"/>
                <w:szCs w:val="24"/>
              </w:rPr>
              <w:t>监管新规下的审计重要性披露研究——基于2021年度非标准审计意见专项说明的数据</w:t>
            </w:r>
            <w:r>
              <w:rPr>
                <w:rFonts w:hint="eastAsia" w:ascii="宋体" w:hAnsi="宋体" w:eastAsia="宋体" w:cs="宋体"/>
                <w:bCs/>
                <w:sz w:val="24"/>
                <w:szCs w:val="24"/>
                <w:lang w:val="en-US" w:eastAsia="zh-CN"/>
              </w:rPr>
              <w:t>.</w:t>
            </w:r>
            <w:r>
              <w:rPr>
                <w:rFonts w:hint="eastAsia" w:ascii="宋体" w:hAnsi="宋体" w:eastAsia="宋体" w:cs="宋体"/>
                <w:bCs/>
                <w:sz w:val="24"/>
                <w:szCs w:val="24"/>
              </w:rPr>
              <w:t>国际商务财会</w:t>
            </w:r>
            <w:r>
              <w:rPr>
                <w:rFonts w:hint="eastAsia" w:ascii="宋体" w:hAnsi="宋体" w:eastAsia="宋体" w:cs="宋体"/>
                <w:bCs/>
                <w:sz w:val="24"/>
                <w:szCs w:val="24"/>
                <w:lang w:val="en-US" w:eastAsia="zh-CN"/>
              </w:rPr>
              <w:t>，2023（02）</w:t>
            </w:r>
          </w:p>
          <w:p w14:paraId="7445AE9E">
            <w:pPr>
              <w:pStyle w:val="37"/>
              <w:jc w:val="both"/>
              <w:rPr>
                <w:rFonts w:ascii="Times New Roman"/>
                <w:color w:val="000000" w:themeColor="text1"/>
                <w:sz w:val="24"/>
                <w14:textFill>
                  <w14:solidFill>
                    <w14:schemeClr w14:val="tx1"/>
                  </w14:solidFill>
                </w14:textFill>
              </w:rPr>
            </w:pPr>
            <w:r>
              <w:rPr>
                <w:rFonts w:hint="eastAsia" w:cs="宋体"/>
                <w:bCs/>
                <w:sz w:val="24"/>
                <w:szCs w:val="24"/>
                <w:lang w:eastAsia="zh-CN"/>
              </w:rPr>
              <w:t>（</w:t>
            </w:r>
            <w:r>
              <w:rPr>
                <w:rFonts w:hint="eastAsia" w:cs="宋体"/>
                <w:bCs/>
                <w:sz w:val="24"/>
                <w:szCs w:val="24"/>
                <w:lang w:val="en-US" w:eastAsia="zh-CN"/>
              </w:rPr>
              <w:t>2</w:t>
            </w:r>
            <w:r>
              <w:rPr>
                <w:rFonts w:hint="eastAsia" w:cs="宋体"/>
                <w:bCs/>
                <w:sz w:val="24"/>
                <w:szCs w:val="24"/>
                <w:lang w:eastAsia="zh-CN"/>
              </w:rPr>
              <w:t>）</w:t>
            </w:r>
            <w:r>
              <w:rPr>
                <w:rFonts w:hint="eastAsia" w:ascii="宋体" w:hAnsi="宋体" w:eastAsia="宋体" w:cs="宋体"/>
                <w:bCs/>
                <w:sz w:val="24"/>
                <w:szCs w:val="24"/>
              </w:rPr>
              <w:t>企业排污权交易与信息披露研究——基于福建省的数据</w:t>
            </w:r>
            <w:r>
              <w:rPr>
                <w:rFonts w:hint="eastAsia" w:ascii="宋体" w:hAnsi="宋体" w:eastAsia="宋体" w:cs="宋体"/>
                <w:bCs/>
                <w:sz w:val="24"/>
                <w:szCs w:val="24"/>
                <w:lang w:val="en-US" w:eastAsia="zh-CN"/>
              </w:rPr>
              <w:t>.福建商学院学报，2019（07）</w:t>
            </w:r>
          </w:p>
        </w:tc>
      </w:tr>
      <w:tr w14:paraId="2025E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1B8DB2DF">
            <w:pPr>
              <w:pStyle w:val="37"/>
              <w:spacing w:line="307" w:lineRule="exact"/>
              <w:ind w:left="107"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近三年获得教学研究经</w:t>
            </w:r>
          </w:p>
          <w:p w14:paraId="2613D9A6">
            <w:pPr>
              <w:pStyle w:val="37"/>
              <w:spacing w:before="4" w:line="292" w:lineRule="exact"/>
              <w:ind w:left="106"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费（万元）</w:t>
            </w:r>
          </w:p>
        </w:tc>
        <w:tc>
          <w:tcPr>
            <w:tcW w:w="2904" w:type="dxa"/>
            <w:gridSpan w:val="3"/>
            <w:vAlign w:val="center"/>
          </w:tcPr>
          <w:p w14:paraId="62917777">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5</w:t>
            </w:r>
          </w:p>
        </w:tc>
        <w:tc>
          <w:tcPr>
            <w:tcW w:w="1707" w:type="dxa"/>
            <w:gridSpan w:val="2"/>
            <w:vAlign w:val="center"/>
          </w:tcPr>
          <w:p w14:paraId="01A0F8FC">
            <w:pPr>
              <w:pStyle w:val="37"/>
              <w:spacing w:line="307" w:lineRule="exact"/>
              <w:ind w:left="106"/>
              <w:rPr>
                <w:color w:val="000000" w:themeColor="text1"/>
                <w:sz w:val="24"/>
                <w14:textFill>
                  <w14:solidFill>
                    <w14:schemeClr w14:val="tx1"/>
                  </w14:solidFill>
                </w14:textFill>
              </w:rPr>
            </w:pPr>
            <w:r>
              <w:rPr>
                <w:color w:val="000000" w:themeColor="text1"/>
                <w:sz w:val="24"/>
                <w14:textFill>
                  <w14:solidFill>
                    <w14:schemeClr w14:val="tx1"/>
                  </w14:solidFill>
                </w14:textFill>
              </w:rPr>
              <w:t>近三年获得科学研究经费（万元）</w:t>
            </w:r>
          </w:p>
        </w:tc>
        <w:tc>
          <w:tcPr>
            <w:tcW w:w="2310" w:type="dxa"/>
            <w:gridSpan w:val="3"/>
            <w:vAlign w:val="center"/>
          </w:tcPr>
          <w:p w14:paraId="177C8C7A">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5</w:t>
            </w:r>
          </w:p>
        </w:tc>
      </w:tr>
      <w:tr w14:paraId="6A547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2655" w:type="dxa"/>
            <w:gridSpan w:val="3"/>
            <w:vAlign w:val="center"/>
          </w:tcPr>
          <w:p w14:paraId="6A5841CD">
            <w:pPr>
              <w:pStyle w:val="37"/>
              <w:spacing w:line="307" w:lineRule="exact"/>
              <w:ind w:left="107"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近三年给本科生授课</w:t>
            </w:r>
          </w:p>
          <w:p w14:paraId="56E14BF8">
            <w:pPr>
              <w:pStyle w:val="37"/>
              <w:spacing w:before="4" w:line="292" w:lineRule="exact"/>
              <w:ind w:left="106"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课程及学时数</w:t>
            </w:r>
          </w:p>
        </w:tc>
        <w:tc>
          <w:tcPr>
            <w:tcW w:w="2904" w:type="dxa"/>
            <w:gridSpan w:val="3"/>
            <w:vAlign w:val="center"/>
          </w:tcPr>
          <w:p w14:paraId="1C2C603B">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《会计学原理》48学时</w:t>
            </w:r>
          </w:p>
          <w:p w14:paraId="6D7489ED">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《审计学》48学时</w:t>
            </w:r>
          </w:p>
          <w:p w14:paraId="2ADC48C7">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《内部审计》32学时</w:t>
            </w:r>
          </w:p>
          <w:p w14:paraId="5FE0C18C">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《会计基础实验》24学时</w:t>
            </w:r>
          </w:p>
          <w:p w14:paraId="4C6E0E19">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《纳税申报实验》24学时</w:t>
            </w:r>
          </w:p>
          <w:p w14:paraId="351FA0B0">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《审计学原理》48学时</w:t>
            </w:r>
          </w:p>
        </w:tc>
        <w:tc>
          <w:tcPr>
            <w:tcW w:w="1707" w:type="dxa"/>
            <w:gridSpan w:val="2"/>
            <w:vAlign w:val="center"/>
          </w:tcPr>
          <w:p w14:paraId="19643DFB">
            <w:pPr>
              <w:pStyle w:val="37"/>
              <w:spacing w:line="307" w:lineRule="exact"/>
              <w:ind w:left="106"/>
              <w:rPr>
                <w:color w:val="000000" w:themeColor="text1"/>
                <w:sz w:val="24"/>
                <w14:textFill>
                  <w14:solidFill>
                    <w14:schemeClr w14:val="tx1"/>
                  </w14:solidFill>
                </w14:textFill>
              </w:rPr>
            </w:pPr>
            <w:r>
              <w:rPr>
                <w:color w:val="000000" w:themeColor="text1"/>
                <w:sz w:val="24"/>
                <w14:textFill>
                  <w14:solidFill>
                    <w14:schemeClr w14:val="tx1"/>
                  </w14:solidFill>
                </w14:textFill>
              </w:rPr>
              <w:t>近三年指导本科毕业设计（人次）</w:t>
            </w:r>
          </w:p>
        </w:tc>
        <w:tc>
          <w:tcPr>
            <w:tcW w:w="2310" w:type="dxa"/>
            <w:gridSpan w:val="3"/>
            <w:vAlign w:val="center"/>
          </w:tcPr>
          <w:p w14:paraId="35AA88F2">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30</w:t>
            </w:r>
          </w:p>
        </w:tc>
      </w:tr>
    </w:tbl>
    <w:p w14:paraId="2633E031">
      <w:pPr>
        <w:snapToGrid w:val="0"/>
        <w:rPr>
          <w:rFonts w:ascii="宋体" w:hAnsi="宋体" w:eastAsia="宋体" w:cs="宋体"/>
          <w:color w:val="000000" w:themeColor="text1"/>
          <w:lang w:eastAsia="zh-CN"/>
          <w14:textFill>
            <w14:solidFill>
              <w14:schemeClr w14:val="tx1"/>
            </w14:solidFill>
          </w14:textFill>
        </w:rPr>
        <w:sectPr>
          <w:pgSz w:w="11906" w:h="16838"/>
          <w:pgMar w:top="1321" w:right="658" w:bottom="278" w:left="1202" w:header="851" w:footer="992" w:gutter="0"/>
          <w:pgBorders>
            <w:top w:val="none" w:sz="0" w:space="0"/>
            <w:left w:val="none" w:sz="0" w:space="0"/>
            <w:bottom w:val="none" w:sz="0" w:space="0"/>
            <w:right w:val="none" w:sz="0" w:space="0"/>
          </w:pgBorders>
          <w:cols w:space="0" w:num="1"/>
          <w:rtlGutter w:val="0"/>
          <w:docGrid w:linePitch="0" w:charSpace="0"/>
        </w:sectPr>
      </w:pPr>
      <w:r>
        <w:rPr>
          <w:rFonts w:ascii="宋体" w:hAnsi="宋体" w:eastAsia="宋体" w:cs="宋体"/>
          <w:color w:val="000000" w:themeColor="text1"/>
          <w:spacing w:val="-1"/>
          <w:lang w:eastAsia="zh-CN"/>
          <w14:textFill>
            <w14:solidFill>
              <w14:schemeClr w14:val="tx1"/>
            </w14:solidFill>
          </w14:textFill>
        </w:rPr>
        <w:t>注：</w:t>
      </w:r>
      <w:r>
        <w:rPr>
          <w:rFonts w:ascii="宋体" w:hAnsi="宋体" w:eastAsia="宋体" w:cs="宋体"/>
          <w:color w:val="000000" w:themeColor="text1"/>
          <w:lang w:eastAsia="zh-CN"/>
          <w14:textFill>
            <w14:solidFill>
              <w14:schemeClr w14:val="tx1"/>
            </w14:solidFill>
          </w14:textFill>
        </w:rPr>
        <w:t>填写三至五人，只填本专业专任教师，每人一表</w:t>
      </w:r>
      <w:bookmarkEnd w:id="5"/>
    </w:p>
    <w:p w14:paraId="03078D6B">
      <w:pPr>
        <w:autoSpaceDE w:val="0"/>
        <w:autoSpaceDN w:val="0"/>
        <w:jc w:val="center"/>
        <w:rPr>
          <w:rFonts w:ascii="黑体" w:hAnsi="黑体" w:eastAsia="黑体" w:cs="黑体"/>
          <w:color w:val="000000" w:themeColor="text1"/>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5.</w:t>
      </w:r>
      <w:r>
        <w:rPr>
          <w:rFonts w:hint="eastAsia" w:ascii="黑体" w:hAnsi="黑体" w:eastAsia="黑体" w:cs="黑体"/>
          <w:color w:val="000000" w:themeColor="text1"/>
          <w:spacing w:val="-1"/>
          <w:sz w:val="36"/>
          <w:szCs w:val="36"/>
          <w:lang w:eastAsia="zh-CN"/>
          <w14:textFill>
            <w14:solidFill>
              <w14:schemeClr w14:val="tx1"/>
            </w14:solidFill>
          </w14:textFill>
        </w:rPr>
        <w:t>专业主</w:t>
      </w:r>
      <w:r>
        <w:rPr>
          <w:rFonts w:hint="eastAsia" w:ascii="黑体" w:hAnsi="黑体" w:eastAsia="黑体" w:cs="黑体"/>
          <w:color w:val="000000" w:themeColor="text1"/>
          <w:sz w:val="36"/>
          <w:szCs w:val="36"/>
          <w:lang w:eastAsia="zh-CN"/>
          <w14:textFill>
            <w14:solidFill>
              <w14:schemeClr w14:val="tx1"/>
            </w14:solidFill>
          </w14:textFill>
        </w:rPr>
        <w:t>要带头人简介（</w:t>
      </w:r>
      <w:r>
        <w:rPr>
          <w:rFonts w:hint="eastAsia" w:ascii="黑体" w:hAnsi="黑体" w:eastAsia="黑体" w:cs="黑体"/>
          <w:color w:val="000000" w:themeColor="text1"/>
          <w:sz w:val="36"/>
          <w:szCs w:val="36"/>
          <w:lang w:val="en-US" w:eastAsia="zh-CN"/>
          <w14:textFill>
            <w14:solidFill>
              <w14:schemeClr w14:val="tx1"/>
            </w14:solidFill>
          </w14:textFill>
        </w:rPr>
        <w:t>4</w:t>
      </w:r>
      <w:r>
        <w:rPr>
          <w:rFonts w:hint="eastAsia" w:ascii="黑体" w:hAnsi="黑体" w:eastAsia="黑体" w:cs="黑体"/>
          <w:color w:val="000000" w:themeColor="text1"/>
          <w:sz w:val="36"/>
          <w:szCs w:val="36"/>
          <w:lang w:eastAsia="zh-CN"/>
          <w14:textFill>
            <w14:solidFill>
              <w14:schemeClr w14:val="tx1"/>
            </w14:solidFill>
          </w14:textFill>
        </w:rPr>
        <w:t>）</w:t>
      </w:r>
    </w:p>
    <w:tbl>
      <w:tblPr>
        <w:tblStyle w:val="38"/>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1036"/>
        <w:gridCol w:w="684"/>
        <w:gridCol w:w="1023"/>
        <w:gridCol w:w="89"/>
        <w:gridCol w:w="1229"/>
        <w:gridCol w:w="992"/>
      </w:tblGrid>
      <w:tr w14:paraId="2A64E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0" w:type="dxa"/>
          </w:tcPr>
          <w:p w14:paraId="20962691">
            <w:pPr>
              <w:pStyle w:val="37"/>
              <w:spacing w:before="14" w:line="306" w:lineRule="exact"/>
              <w:ind w:left="239"/>
              <w:rPr>
                <w:color w:val="000000" w:themeColor="text1"/>
                <w:sz w:val="24"/>
                <w14:textFill>
                  <w14:solidFill>
                    <w14:schemeClr w14:val="tx1"/>
                  </w14:solidFill>
                </w14:textFill>
              </w:rPr>
            </w:pPr>
            <w:r>
              <w:rPr>
                <w:color w:val="000000" w:themeColor="text1"/>
                <w:sz w:val="24"/>
                <w14:textFill>
                  <w14:solidFill>
                    <w14:schemeClr w14:val="tx1"/>
                  </w14:solidFill>
                </w14:textFill>
              </w:rPr>
              <w:t>姓名</w:t>
            </w:r>
          </w:p>
        </w:tc>
        <w:tc>
          <w:tcPr>
            <w:tcW w:w="1438" w:type="dxa"/>
            <w:vAlign w:val="center"/>
          </w:tcPr>
          <w:p w14:paraId="60E9FC61">
            <w:pPr>
              <w:pStyle w:val="37"/>
              <w:jc w:val="center"/>
              <w:rPr>
                <w:rFonts w:hint="eastAsia" w:ascii="Times New Roman" w:eastAsia="宋体"/>
                <w:color w:val="000000" w:themeColor="text1"/>
                <w:sz w:val="24"/>
                <w:lang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蔡秋玉</w:t>
            </w:r>
          </w:p>
        </w:tc>
        <w:tc>
          <w:tcPr>
            <w:tcW w:w="1246" w:type="dxa"/>
            <w:gridSpan w:val="2"/>
            <w:vAlign w:val="center"/>
          </w:tcPr>
          <w:p w14:paraId="2A7F9185">
            <w:pPr>
              <w:pStyle w:val="37"/>
              <w:spacing w:before="14" w:line="306" w:lineRule="exact"/>
              <w:ind w:left="381"/>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性别</w:t>
            </w:r>
          </w:p>
        </w:tc>
        <w:tc>
          <w:tcPr>
            <w:tcW w:w="879" w:type="dxa"/>
            <w:vAlign w:val="center"/>
          </w:tcPr>
          <w:p w14:paraId="408C640D">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女</w:t>
            </w:r>
          </w:p>
        </w:tc>
        <w:tc>
          <w:tcPr>
            <w:tcW w:w="1720" w:type="dxa"/>
            <w:gridSpan w:val="2"/>
            <w:vAlign w:val="center"/>
          </w:tcPr>
          <w:p w14:paraId="08AA6654">
            <w:pPr>
              <w:pStyle w:val="37"/>
              <w:spacing w:before="14" w:line="306" w:lineRule="exact"/>
              <w:ind w:left="13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专业技术职务</w:t>
            </w:r>
          </w:p>
        </w:tc>
        <w:tc>
          <w:tcPr>
            <w:tcW w:w="1112" w:type="dxa"/>
            <w:gridSpan w:val="2"/>
            <w:vAlign w:val="center"/>
          </w:tcPr>
          <w:p w14:paraId="6B971A5A">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教授</w:t>
            </w:r>
          </w:p>
        </w:tc>
        <w:tc>
          <w:tcPr>
            <w:tcW w:w="1229" w:type="dxa"/>
          </w:tcPr>
          <w:p w14:paraId="515E0395">
            <w:pPr>
              <w:pStyle w:val="37"/>
              <w:spacing w:before="14" w:line="306" w:lineRule="exact"/>
              <w:ind w:left="131"/>
              <w:rPr>
                <w:color w:val="000000" w:themeColor="text1"/>
                <w:sz w:val="24"/>
                <w14:textFill>
                  <w14:solidFill>
                    <w14:schemeClr w14:val="tx1"/>
                  </w14:solidFill>
                </w14:textFill>
              </w:rPr>
            </w:pPr>
            <w:r>
              <w:rPr>
                <w:color w:val="000000" w:themeColor="text1"/>
                <w:sz w:val="24"/>
                <w14:textFill>
                  <w14:solidFill>
                    <w14:schemeClr w14:val="tx1"/>
                  </w14:solidFill>
                </w14:textFill>
              </w:rPr>
              <w:t>行政职务</w:t>
            </w:r>
          </w:p>
        </w:tc>
        <w:tc>
          <w:tcPr>
            <w:tcW w:w="992" w:type="dxa"/>
          </w:tcPr>
          <w:p w14:paraId="2D397BD2">
            <w:pPr>
              <w:pStyle w:val="37"/>
              <w:rPr>
                <w:rFonts w:hint="eastAsia"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副院长</w:t>
            </w:r>
          </w:p>
        </w:tc>
      </w:tr>
      <w:tr w14:paraId="66AC9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tcPr>
          <w:p w14:paraId="518F7680">
            <w:pPr>
              <w:pStyle w:val="37"/>
              <w:spacing w:line="307" w:lineRule="exact"/>
              <w:ind w:left="99" w:right="9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拟承担</w:t>
            </w:r>
          </w:p>
          <w:p w14:paraId="5DA23D46">
            <w:pPr>
              <w:pStyle w:val="37"/>
              <w:spacing w:line="307" w:lineRule="exact"/>
              <w:ind w:left="99" w:right="9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课程</w:t>
            </w:r>
          </w:p>
        </w:tc>
        <w:tc>
          <w:tcPr>
            <w:tcW w:w="3563" w:type="dxa"/>
            <w:gridSpan w:val="4"/>
            <w:vAlign w:val="center"/>
          </w:tcPr>
          <w:p w14:paraId="7CC70B2D">
            <w:pPr>
              <w:pStyle w:val="37"/>
              <w:jc w:val="center"/>
              <w:rPr>
                <w:rFonts w:hint="default"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中级财务会计</w:t>
            </w:r>
          </w:p>
        </w:tc>
        <w:tc>
          <w:tcPr>
            <w:tcW w:w="1720" w:type="dxa"/>
            <w:gridSpan w:val="2"/>
            <w:vAlign w:val="center"/>
          </w:tcPr>
          <w:p w14:paraId="5C87C343">
            <w:pPr>
              <w:pStyle w:val="37"/>
              <w:spacing w:before="155"/>
              <w:ind w:left="13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现在所在单位</w:t>
            </w:r>
          </w:p>
        </w:tc>
        <w:tc>
          <w:tcPr>
            <w:tcW w:w="3333" w:type="dxa"/>
            <w:gridSpan w:val="4"/>
            <w:vAlign w:val="center"/>
          </w:tcPr>
          <w:p w14:paraId="15449527">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福建商学院</w:t>
            </w:r>
          </w:p>
        </w:tc>
      </w:tr>
      <w:tr w14:paraId="1894C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jc w:val="center"/>
        </w:trPr>
        <w:tc>
          <w:tcPr>
            <w:tcW w:w="2655" w:type="dxa"/>
            <w:gridSpan w:val="3"/>
            <w:vAlign w:val="center"/>
          </w:tcPr>
          <w:p w14:paraId="1228E462">
            <w:pPr>
              <w:pStyle w:val="37"/>
              <w:spacing w:line="307" w:lineRule="exact"/>
              <w:ind w:left="10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最后学历毕业时间、</w:t>
            </w:r>
          </w:p>
          <w:p w14:paraId="5EDDA207">
            <w:pPr>
              <w:pStyle w:val="37"/>
              <w:spacing w:before="4" w:line="292" w:lineRule="exact"/>
              <w:ind w:left="77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学校、专业</w:t>
            </w:r>
          </w:p>
        </w:tc>
        <w:tc>
          <w:tcPr>
            <w:tcW w:w="6921" w:type="dxa"/>
            <w:gridSpan w:val="8"/>
            <w:vAlign w:val="center"/>
          </w:tcPr>
          <w:p w14:paraId="053111A4">
            <w:pPr>
              <w:pStyle w:val="37"/>
              <w:jc w:val="center"/>
              <w:rPr>
                <w:rFonts w:hint="eastAsia" w:ascii="Times New Roman"/>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硕士研究生 2004.06</w:t>
            </w:r>
          </w:p>
          <w:p w14:paraId="13A3614A">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福州大学 会计学专业</w:t>
            </w:r>
          </w:p>
        </w:tc>
      </w:tr>
      <w:tr w14:paraId="373FD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48DF7578">
            <w:pPr>
              <w:pStyle w:val="37"/>
              <w:spacing w:before="158"/>
              <w:ind w:left="60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主要研究方向</w:t>
            </w:r>
          </w:p>
        </w:tc>
        <w:tc>
          <w:tcPr>
            <w:tcW w:w="6921" w:type="dxa"/>
            <w:gridSpan w:val="8"/>
            <w:vAlign w:val="center"/>
          </w:tcPr>
          <w:p w14:paraId="591881E3">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税收理论与实践</w:t>
            </w:r>
          </w:p>
        </w:tc>
      </w:tr>
      <w:tr w14:paraId="51A35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jc w:val="center"/>
        </w:trPr>
        <w:tc>
          <w:tcPr>
            <w:tcW w:w="2655" w:type="dxa"/>
            <w:gridSpan w:val="3"/>
            <w:vAlign w:val="center"/>
          </w:tcPr>
          <w:p w14:paraId="7ABBBD1C">
            <w:pPr>
              <w:pStyle w:val="37"/>
              <w:spacing w:line="244" w:lineRule="auto"/>
              <w:ind w:left="126" w:right="11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从事教育教学改革研究及获奖情况（含教改项目、研究论文、慕课、</w:t>
            </w:r>
          </w:p>
          <w:p w14:paraId="56DD55E8">
            <w:pPr>
              <w:pStyle w:val="37"/>
              <w:spacing w:line="287" w:lineRule="exact"/>
              <w:ind w:left="84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教材等）</w:t>
            </w:r>
          </w:p>
        </w:tc>
        <w:tc>
          <w:tcPr>
            <w:tcW w:w="6921" w:type="dxa"/>
            <w:gridSpan w:val="8"/>
            <w:vAlign w:val="center"/>
          </w:tcPr>
          <w:p w14:paraId="48028E1D">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bidi="ar-SA"/>
                <w14:textFill>
                  <w14:solidFill>
                    <w14:schemeClr w14:val="tx1"/>
                  </w14:solidFill>
                </w14:textFill>
              </w:rPr>
              <w:t>1.</w:t>
            </w:r>
            <w:r>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t>课程建设</w:t>
            </w:r>
          </w:p>
          <w:p w14:paraId="7DB3894F">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lang w:val="en-US" w:eastAsia="zh-CN"/>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（1）主持《成本会计》省级线下一流课程</w:t>
            </w:r>
          </w:p>
          <w:p w14:paraId="421101C0">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lang w:val="en-US" w:eastAsia="zh-CN"/>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（2）主持《成本会计》校级线上线下混合式一流课程</w:t>
            </w:r>
          </w:p>
          <w:p w14:paraId="2648C716">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lang w:val="en-US" w:eastAsia="zh-CN"/>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（3）主持《成本会计》校级课程思政示范课程</w:t>
            </w:r>
          </w:p>
          <w:p w14:paraId="7E74B3E1">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default" w:ascii="Times New Roman"/>
                <w:color w:val="000000" w:themeColor="text1"/>
                <w:sz w:val="24"/>
                <w:szCs w:val="24"/>
                <w:lang w:val="en-US" w:eastAsia="zh-CN"/>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w:t>
            </w:r>
            <w:r>
              <w:rPr>
                <w:rFonts w:hint="eastAsia" w:ascii="Times New Roman"/>
                <w:color w:val="000000" w:themeColor="text1"/>
                <w:sz w:val="24"/>
                <w:szCs w:val="24"/>
                <w:lang w:val="en-US" w:eastAsia="zh-CN"/>
                <w14:textFill>
                  <w14:solidFill>
                    <w14:schemeClr w14:val="tx1"/>
                  </w14:solidFill>
                </w14:textFill>
              </w:rPr>
              <w:t>4）参与《成本管理会计》校级“AI赋能教学改革”课程培育项目</w:t>
            </w:r>
          </w:p>
          <w:p w14:paraId="288E29C0">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textAlignment w:val="auto"/>
              <w:rPr>
                <w:rFonts w:hint="eastAsia" w:ascii="Times New Roman"/>
                <w:color w:val="000000" w:themeColor="text1"/>
                <w:sz w:val="24"/>
                <w:szCs w:val="24"/>
                <w:lang w:val="en-US" w:eastAsia="zh-CN"/>
                <w14:textFill>
                  <w14:solidFill>
                    <w14:schemeClr w14:val="tx1"/>
                  </w14:solidFill>
                </w14:textFill>
              </w:rPr>
            </w:pPr>
          </w:p>
        </w:tc>
      </w:tr>
      <w:tr w14:paraId="64F4F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60DD0452">
            <w:pPr>
              <w:pStyle w:val="37"/>
              <w:rPr>
                <w:color w:val="000000" w:themeColor="text1"/>
                <w:sz w:val="24"/>
                <w14:textFill>
                  <w14:solidFill>
                    <w14:schemeClr w14:val="tx1"/>
                  </w14:solidFill>
                </w14:textFill>
              </w:rPr>
            </w:pPr>
            <w:r>
              <w:rPr>
                <w:color w:val="000000" w:themeColor="text1"/>
                <w:sz w:val="24"/>
                <w14:textFill>
                  <w14:solidFill>
                    <w14:schemeClr w14:val="tx1"/>
                  </w14:solidFill>
                </w14:textFill>
              </w:rPr>
              <w:t>从事科学研究及获奖情况</w:t>
            </w:r>
          </w:p>
        </w:tc>
        <w:tc>
          <w:tcPr>
            <w:tcW w:w="6921" w:type="dxa"/>
            <w:gridSpan w:val="8"/>
            <w:vAlign w:val="center"/>
          </w:tcPr>
          <w:p w14:paraId="47734635">
            <w:pPr>
              <w:pStyle w:val="37"/>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t>1.科研项目</w:t>
            </w:r>
          </w:p>
          <w:p w14:paraId="1AB3E271">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cs="宋体"/>
                <w:color w:val="000000" w:themeColor="text1"/>
                <w:sz w:val="24"/>
                <w:szCs w:val="24"/>
                <w:lang w:eastAsia="zh-CN"/>
                <w14:textFill>
                  <w14:solidFill>
                    <w14:schemeClr w14:val="tx1"/>
                  </w14:solidFill>
                </w14:textFill>
              </w:rPr>
              <w:t>（</w:t>
            </w:r>
            <w:r>
              <w:rPr>
                <w:rFonts w:hint="eastAsia" w:cs="宋体"/>
                <w:color w:val="000000" w:themeColor="text1"/>
                <w:sz w:val="24"/>
                <w:szCs w:val="24"/>
                <w:lang w:val="en-US" w:eastAsia="zh-CN"/>
                <w14:textFill>
                  <w14:solidFill>
                    <w14:schemeClr w14:val="tx1"/>
                  </w14:solidFill>
                </w14:textFill>
              </w:rPr>
              <w:t>1</w:t>
            </w:r>
            <w:r>
              <w:rPr>
                <w:rFonts w:hint="eastAsia"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主持省</w:t>
            </w:r>
            <w:r>
              <w:rPr>
                <w:rFonts w:hint="eastAsia" w:cs="宋体"/>
                <w:color w:val="000000" w:themeColor="text1"/>
                <w:sz w:val="24"/>
                <w:szCs w:val="24"/>
                <w:lang w:val="en-US" w:eastAsia="zh-CN"/>
                <w14:textFill>
                  <w14:solidFill>
                    <w14:schemeClr w14:val="tx1"/>
                  </w14:solidFill>
                </w14:textFill>
              </w:rPr>
              <w:t>科技厅</w:t>
            </w:r>
            <w:r>
              <w:rPr>
                <w:rFonts w:hint="eastAsia" w:ascii="宋体" w:hAnsi="宋体" w:eastAsia="宋体" w:cs="宋体"/>
                <w:color w:val="000000" w:themeColor="text1"/>
                <w:sz w:val="24"/>
                <w:szCs w:val="24"/>
                <w14:textFill>
                  <w14:solidFill>
                    <w14:schemeClr w14:val="tx1"/>
                  </w14:solidFill>
                </w14:textFill>
              </w:rPr>
              <w:t>项目</w:t>
            </w:r>
            <w:r>
              <w:rPr>
                <w:rFonts w:hint="eastAsia" w:cs="宋体"/>
                <w:color w:val="000000" w:themeColor="text1"/>
                <w:sz w:val="24"/>
                <w:szCs w:val="24"/>
                <w:lang w:val="en-US" w:eastAsia="zh-CN"/>
                <w14:textFill>
                  <w14:solidFill>
                    <w14:schemeClr w14:val="tx1"/>
                  </w14:solidFill>
                </w14:textFill>
              </w:rPr>
              <w:t>“促进福建省中小企业创新创业创造的财税政策研究”（2021R0091）</w:t>
            </w:r>
            <w:r>
              <w:rPr>
                <w:rFonts w:hint="eastAsia" w:ascii="宋体" w:hAnsi="宋体" w:eastAsia="宋体" w:cs="宋体"/>
                <w:color w:val="000000" w:themeColor="text1"/>
                <w:sz w:val="24"/>
                <w:szCs w:val="24"/>
                <w14:textFill>
                  <w14:solidFill>
                    <w14:schemeClr w14:val="tx1"/>
                  </w14:solidFill>
                </w14:textFill>
              </w:rPr>
              <w:t>，</w:t>
            </w:r>
            <w:r>
              <w:rPr>
                <w:rFonts w:hint="eastAsia" w:cs="宋体"/>
                <w:color w:val="000000" w:themeColor="text1"/>
                <w:sz w:val="24"/>
                <w:szCs w:val="24"/>
                <w:lang w:val="en-US" w:eastAsia="zh-CN"/>
                <w14:textFill>
                  <w14:solidFill>
                    <w14:schemeClr w14:val="tx1"/>
                  </w14:solidFill>
                </w14:textFill>
              </w:rPr>
              <w:t>已结题</w:t>
            </w:r>
          </w:p>
          <w:p w14:paraId="5B305DD9">
            <w:pPr>
              <w:pStyle w:val="37"/>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pPr>
            <w:r>
              <w:rPr>
                <w:rFonts w:hint="eastAsia" w:cs="Times New Roman" w:asciiTheme="minorEastAsia" w:hAnsiTheme="minorEastAsia" w:eastAsiaTheme="minorEastAsia"/>
                <w:b/>
                <w:bCs/>
                <w:color w:val="000000" w:themeColor="text1"/>
                <w:kern w:val="2"/>
                <w:sz w:val="24"/>
                <w:szCs w:val="24"/>
                <w:lang w:val="en-US" w:eastAsia="zh-CN" w:bidi="ar-SA"/>
                <w14:textFill>
                  <w14:solidFill>
                    <w14:schemeClr w14:val="tx1"/>
                  </w14:solidFill>
                </w14:textFill>
              </w:rPr>
              <w:t>2.科研论文</w:t>
            </w:r>
          </w:p>
          <w:p w14:paraId="03591CA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color w:val="000000" w:themeColor="text1"/>
                <w:sz w:val="24"/>
                <w:szCs w:val="24"/>
                <w:lang w:val="en-US" w:eastAsia="zh-CN" w:bidi="zh-CN"/>
                <w14:textFill>
                  <w14:solidFill>
                    <w14:schemeClr w14:val="tx1"/>
                  </w14:solidFill>
                </w14:textFill>
              </w:rPr>
            </w:pPr>
            <w:r>
              <w:rPr>
                <w:rFonts w:hint="eastAsia" w:ascii="宋体" w:hAnsi="宋体" w:eastAsia="宋体" w:cs="宋体"/>
                <w:color w:val="000000" w:themeColor="text1"/>
                <w:sz w:val="24"/>
                <w:szCs w:val="24"/>
                <w:lang w:val="en-US" w:eastAsia="zh-CN" w:bidi="zh-CN"/>
                <w14:textFill>
                  <w14:solidFill>
                    <w14:schemeClr w14:val="tx1"/>
                  </w14:solidFill>
                </w14:textFill>
              </w:rPr>
              <w:t>（1）中小企业创新创业创造财税政策的四维审视——基于福建省2010-2022年出台的政策文本.宜春学院学报（</w:t>
            </w:r>
            <w:r>
              <w:rPr>
                <w:rFonts w:hint="eastAsia" w:ascii="宋体" w:hAnsi="宋体" w:eastAsia="宋体" w:cs="宋体"/>
                <w:color w:val="000000" w:themeColor="text1"/>
                <w:sz w:val="24"/>
                <w:szCs w:val="24"/>
                <w:lang w:val="en-US" w:eastAsia="zh-CN" w:bidi="zh-CN"/>
                <w14:textFill>
                  <w14:solidFill>
                    <w14:schemeClr w14:val="tx1"/>
                  </w14:solidFill>
                </w14:textFill>
              </w:rPr>
              <w:t>第1作者）.</w:t>
            </w:r>
            <w:r>
              <w:rPr>
                <w:rFonts w:hint="eastAsia" w:ascii="宋体" w:hAnsi="宋体" w:eastAsia="宋体" w:cs="宋体"/>
                <w:color w:val="000000" w:themeColor="text1"/>
                <w:sz w:val="24"/>
                <w:szCs w:val="24"/>
                <w:lang w:val="en-US" w:eastAsia="zh-CN" w:bidi="zh-CN"/>
                <w14:textFill>
                  <w14:solidFill>
                    <w14:schemeClr w14:val="tx1"/>
                  </w14:solidFill>
                </w14:textFill>
              </w:rPr>
              <w:t>2023（05）.</w:t>
            </w:r>
          </w:p>
          <w:p w14:paraId="6909EB6D">
            <w:pPr>
              <w:pStyle w:val="37"/>
              <w:jc w:val="both"/>
              <w:rPr>
                <w:rFonts w:hint="eastAsia" w:cs="宋体"/>
                <w:color w:val="000000" w:themeColor="text1"/>
                <w:sz w:val="24"/>
                <w:szCs w:val="24"/>
                <w:lang w:val="en-US" w:eastAsia="zh-CN" w:bidi="zh-CN"/>
                <w14:textFill>
                  <w14:solidFill>
                    <w14:schemeClr w14:val="tx1"/>
                  </w14:solidFill>
                </w14:textFill>
              </w:rPr>
            </w:pPr>
            <w:r>
              <w:rPr>
                <w:rFonts w:hint="eastAsia" w:ascii="宋体" w:hAnsi="宋体" w:eastAsia="宋体" w:cs="宋体"/>
                <w:color w:val="000000" w:themeColor="text1"/>
                <w:sz w:val="24"/>
                <w:szCs w:val="24"/>
                <w:lang w:val="en-US" w:eastAsia="zh-CN" w:bidi="zh-CN"/>
                <w14:textFill>
                  <w14:solidFill>
                    <w14:schemeClr w14:val="tx1"/>
                  </w14:solidFill>
                </w14:textFill>
              </w:rPr>
              <w:t>（2）福建省税收结构与产业结构协同发展研究</w:t>
            </w:r>
            <w:r>
              <w:rPr>
                <w:rFonts w:hint="eastAsia" w:cs="宋体"/>
                <w:color w:val="000000" w:themeColor="text1"/>
                <w:sz w:val="24"/>
                <w:szCs w:val="24"/>
                <w:lang w:val="en-US" w:eastAsia="zh-CN" w:bidi="zh-CN"/>
                <w14:textFill>
                  <w14:solidFill>
                    <w14:schemeClr w14:val="tx1"/>
                  </w14:solidFill>
                </w14:textFill>
              </w:rPr>
              <w:t>.福建商学院学报（独撰）.</w:t>
            </w:r>
            <w:r>
              <w:rPr>
                <w:rFonts w:hint="eastAsia" w:ascii="宋体" w:hAnsi="宋体" w:eastAsia="宋体" w:cs="宋体"/>
                <w:color w:val="000000" w:themeColor="text1"/>
                <w:sz w:val="24"/>
                <w:szCs w:val="24"/>
                <w:lang w:val="en-US" w:eastAsia="zh-CN" w:bidi="zh-CN"/>
                <w14:textFill>
                  <w14:solidFill>
                    <w14:schemeClr w14:val="tx1"/>
                  </w14:solidFill>
                </w14:textFill>
              </w:rPr>
              <w:t>2019（06）</w:t>
            </w:r>
            <w:r>
              <w:rPr>
                <w:rFonts w:hint="eastAsia" w:cs="宋体"/>
                <w:color w:val="000000" w:themeColor="text1"/>
                <w:sz w:val="24"/>
                <w:szCs w:val="24"/>
                <w:lang w:val="en-US" w:eastAsia="zh-CN" w:bidi="zh-CN"/>
                <w14:textFill>
                  <w14:solidFill>
                    <w14:schemeClr w14:val="tx1"/>
                  </w14:solidFill>
                </w14:textFill>
              </w:rPr>
              <w:t>.</w:t>
            </w:r>
          </w:p>
          <w:p w14:paraId="490F515F">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eastAsia" w:cs="宋体"/>
                <w:color w:val="000000" w:themeColor="text1"/>
                <w:sz w:val="24"/>
                <w:szCs w:val="24"/>
                <w:lang w:val="en-US" w:eastAsia="zh-CN"/>
                <w14:textFill>
                  <w14:solidFill>
                    <w14:schemeClr w14:val="tx1"/>
                  </w14:solidFill>
                </w14:textFill>
              </w:rPr>
            </w:pPr>
            <w:r>
              <w:rPr>
                <w:rFonts w:hint="eastAsia" w:cs="宋体"/>
                <w:color w:val="000000" w:themeColor="text1"/>
                <w:sz w:val="24"/>
                <w:szCs w:val="24"/>
                <w:lang w:val="en-US" w:eastAsia="zh-CN"/>
                <w14:textFill>
                  <w14:solidFill>
                    <w14:schemeClr w14:val="tx1"/>
                  </w14:solidFill>
                </w14:textFill>
              </w:rPr>
              <w:t>（3）中国与新加坡绿色社区财税激励政策比较研究.亚太经济.CSSCI来源刊（独撰）.2018（05）.</w:t>
            </w:r>
          </w:p>
          <w:p w14:paraId="5D813F92">
            <w:pPr>
              <w:pStyle w:val="37"/>
              <w:keepNext w:val="0"/>
              <w:keepLines w:val="0"/>
              <w:pageBreakBefore w:val="0"/>
              <w:widowControl w:val="0"/>
              <w:numPr>
                <w:ilvl w:val="0"/>
                <w:numId w:val="0"/>
              </w:numPr>
              <w:kinsoku/>
              <w:wordWrap/>
              <w:overflowPunct/>
              <w:topLinePunct w:val="0"/>
              <w:autoSpaceDE w:val="0"/>
              <w:autoSpaceDN w:val="0"/>
              <w:bidi w:val="0"/>
              <w:adjustRightInd/>
              <w:snapToGrid/>
              <w:spacing w:line="240" w:lineRule="atLeast"/>
              <w:jc w:val="both"/>
              <w:textAlignment w:val="auto"/>
              <w:rPr>
                <w:rFonts w:hint="default" w:cs="宋体"/>
                <w:color w:val="000000" w:themeColor="text1"/>
                <w:sz w:val="24"/>
                <w:szCs w:val="24"/>
                <w:lang w:val="en-US" w:eastAsia="zh-CN" w:bidi="zh-CN"/>
                <w14:textFill>
                  <w14:solidFill>
                    <w14:schemeClr w14:val="tx1"/>
                  </w14:solidFill>
                </w14:textFill>
              </w:rPr>
            </w:pPr>
            <w:r>
              <w:rPr>
                <w:rFonts w:hint="eastAsia" w:cs="宋体"/>
                <w:color w:val="000000" w:themeColor="text1"/>
                <w:sz w:val="24"/>
                <w:szCs w:val="24"/>
                <w:lang w:val="en-US" w:eastAsia="zh-CN"/>
                <w14:textFill>
                  <w14:solidFill>
                    <w14:schemeClr w14:val="tx1"/>
                  </w14:solidFill>
                </w14:textFill>
              </w:rPr>
              <w:t>（4）新加坡绿色建筑财税激励政策研究及对福建省的启示.《福建论坛》（人文社科版）.CSSCI来源刊（独撰）.2018（11）.</w:t>
            </w:r>
          </w:p>
        </w:tc>
      </w:tr>
      <w:tr w14:paraId="6AE62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vAlign w:val="center"/>
          </w:tcPr>
          <w:p w14:paraId="66E4BC9F">
            <w:pPr>
              <w:pStyle w:val="37"/>
              <w:spacing w:line="307" w:lineRule="exact"/>
              <w:ind w:left="107"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近三年获得教学研究经</w:t>
            </w:r>
          </w:p>
          <w:p w14:paraId="14323DE5">
            <w:pPr>
              <w:pStyle w:val="37"/>
              <w:spacing w:before="4" w:line="292" w:lineRule="exact"/>
              <w:ind w:left="106"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费（万元）</w:t>
            </w:r>
          </w:p>
        </w:tc>
        <w:tc>
          <w:tcPr>
            <w:tcW w:w="2904" w:type="dxa"/>
            <w:gridSpan w:val="3"/>
            <w:vAlign w:val="center"/>
          </w:tcPr>
          <w:p w14:paraId="27968422">
            <w:pPr>
              <w:pStyle w:val="37"/>
              <w:jc w:val="center"/>
              <w:rPr>
                <w:rFonts w:hint="eastAsia" w:ascii="Times New Roman" w:eastAsia="宋体"/>
                <w:color w:val="000000" w:themeColor="text1"/>
                <w:sz w:val="24"/>
                <w:lang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0</w:t>
            </w:r>
          </w:p>
        </w:tc>
        <w:tc>
          <w:tcPr>
            <w:tcW w:w="1707" w:type="dxa"/>
            <w:gridSpan w:val="2"/>
            <w:vAlign w:val="center"/>
          </w:tcPr>
          <w:p w14:paraId="29D9E327">
            <w:pPr>
              <w:pStyle w:val="37"/>
              <w:spacing w:line="307" w:lineRule="exact"/>
              <w:ind w:left="106"/>
              <w:rPr>
                <w:color w:val="000000" w:themeColor="text1"/>
                <w:sz w:val="24"/>
                <w14:textFill>
                  <w14:solidFill>
                    <w14:schemeClr w14:val="tx1"/>
                  </w14:solidFill>
                </w14:textFill>
              </w:rPr>
            </w:pPr>
            <w:r>
              <w:rPr>
                <w:color w:val="000000" w:themeColor="text1"/>
                <w:sz w:val="24"/>
                <w14:textFill>
                  <w14:solidFill>
                    <w14:schemeClr w14:val="tx1"/>
                  </w14:solidFill>
                </w14:textFill>
              </w:rPr>
              <w:t>近三年获得科学研究经费（万元）</w:t>
            </w:r>
          </w:p>
        </w:tc>
        <w:tc>
          <w:tcPr>
            <w:tcW w:w="2310" w:type="dxa"/>
            <w:gridSpan w:val="3"/>
            <w:vAlign w:val="center"/>
          </w:tcPr>
          <w:p w14:paraId="6B2E99EF">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5</w:t>
            </w:r>
          </w:p>
        </w:tc>
      </w:tr>
      <w:tr w14:paraId="384BE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2655" w:type="dxa"/>
            <w:gridSpan w:val="3"/>
            <w:vAlign w:val="center"/>
          </w:tcPr>
          <w:p w14:paraId="43F085FF">
            <w:pPr>
              <w:pStyle w:val="37"/>
              <w:spacing w:line="307" w:lineRule="exact"/>
              <w:ind w:left="107"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近三年给本科生授课</w:t>
            </w:r>
          </w:p>
          <w:p w14:paraId="0F9E0759">
            <w:pPr>
              <w:pStyle w:val="37"/>
              <w:spacing w:before="4" w:line="292" w:lineRule="exact"/>
              <w:ind w:left="106" w:right="98"/>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课程及学时数</w:t>
            </w:r>
          </w:p>
        </w:tc>
        <w:tc>
          <w:tcPr>
            <w:tcW w:w="2904" w:type="dxa"/>
            <w:gridSpan w:val="3"/>
            <w:vAlign w:val="center"/>
          </w:tcPr>
          <w:p w14:paraId="2ACA7CC4">
            <w:pPr>
              <w:pStyle w:val="37"/>
              <w:jc w:val="center"/>
              <w:rPr>
                <w:rFonts w:ascii="Times New Roman"/>
                <w:color w:val="000000" w:themeColor="text1"/>
                <w:sz w:val="24"/>
                <w14:textFill>
                  <w14:solidFill>
                    <w14:schemeClr w14:val="tx1"/>
                  </w14:solidFill>
                </w14:textFill>
              </w:rPr>
            </w:pPr>
            <w:r>
              <w:rPr>
                <w:rFonts w:hint="eastAsia" w:ascii="Times New Roman"/>
                <w:color w:val="000000" w:themeColor="text1"/>
                <w:sz w:val="24"/>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成本管理会计</w:t>
            </w:r>
            <w:r>
              <w:rPr>
                <w:rFonts w:hint="eastAsia" w:ascii="Times New Roman"/>
                <w:color w:val="000000" w:themeColor="text1"/>
                <w:sz w:val="24"/>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36</w:t>
            </w:r>
            <w:r>
              <w:rPr>
                <w:rFonts w:hint="eastAsia" w:ascii="Times New Roman"/>
                <w:color w:val="000000" w:themeColor="text1"/>
                <w:sz w:val="24"/>
                <w14:textFill>
                  <w14:solidFill>
                    <w14:schemeClr w14:val="tx1"/>
                  </w14:solidFill>
                </w14:textFill>
              </w:rPr>
              <w:t>学时</w:t>
            </w:r>
          </w:p>
          <w:p w14:paraId="6D7D87DF">
            <w:pPr>
              <w:pStyle w:val="37"/>
              <w:jc w:val="center"/>
              <w:rPr>
                <w:rFonts w:hint="default"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中级财务会计</w:t>
            </w:r>
            <w:r>
              <w:rPr>
                <w:rFonts w:hint="eastAsia" w:ascii="Times New Roman"/>
                <w:color w:val="000000" w:themeColor="text1"/>
                <w:sz w:val="24"/>
                <w14:textFill>
                  <w14:solidFill>
                    <w14:schemeClr w14:val="tx1"/>
                  </w14:solidFill>
                </w14:textFill>
              </w:rPr>
              <w:t>》</w:t>
            </w:r>
            <w:r>
              <w:rPr>
                <w:rFonts w:hint="eastAsia" w:ascii="Times New Roman"/>
                <w:color w:val="000000" w:themeColor="text1"/>
                <w:sz w:val="24"/>
                <w:lang w:val="en-US" w:eastAsia="zh-CN"/>
                <w14:textFill>
                  <w14:solidFill>
                    <w14:schemeClr w14:val="tx1"/>
                  </w14:solidFill>
                </w14:textFill>
              </w:rPr>
              <w:t>64</w:t>
            </w:r>
            <w:r>
              <w:rPr>
                <w:rFonts w:hint="eastAsia" w:ascii="Times New Roman"/>
                <w:color w:val="000000" w:themeColor="text1"/>
                <w:sz w:val="24"/>
                <w14:textFill>
                  <w14:solidFill>
                    <w14:schemeClr w14:val="tx1"/>
                  </w14:solidFill>
                </w14:textFill>
              </w:rPr>
              <w:t>学时</w:t>
            </w:r>
          </w:p>
        </w:tc>
        <w:tc>
          <w:tcPr>
            <w:tcW w:w="1707" w:type="dxa"/>
            <w:gridSpan w:val="2"/>
            <w:vAlign w:val="center"/>
          </w:tcPr>
          <w:p w14:paraId="7D1D3F4D">
            <w:pPr>
              <w:pStyle w:val="37"/>
              <w:spacing w:line="307" w:lineRule="exact"/>
              <w:ind w:left="106"/>
              <w:rPr>
                <w:color w:val="000000" w:themeColor="text1"/>
                <w:sz w:val="24"/>
                <w14:textFill>
                  <w14:solidFill>
                    <w14:schemeClr w14:val="tx1"/>
                  </w14:solidFill>
                </w14:textFill>
              </w:rPr>
            </w:pPr>
            <w:r>
              <w:rPr>
                <w:color w:val="000000" w:themeColor="text1"/>
                <w:sz w:val="24"/>
                <w14:textFill>
                  <w14:solidFill>
                    <w14:schemeClr w14:val="tx1"/>
                  </w14:solidFill>
                </w14:textFill>
              </w:rPr>
              <w:t>近三年指导本科毕业设计（人次）</w:t>
            </w:r>
          </w:p>
        </w:tc>
        <w:tc>
          <w:tcPr>
            <w:tcW w:w="2310" w:type="dxa"/>
            <w:gridSpan w:val="3"/>
            <w:vAlign w:val="center"/>
          </w:tcPr>
          <w:p w14:paraId="7BFE1E8F">
            <w:pPr>
              <w:pStyle w:val="37"/>
              <w:jc w:val="center"/>
              <w:rPr>
                <w:rFonts w:hint="default" w:ascii="Times New Roman" w:eastAsia="宋体"/>
                <w:color w:val="000000" w:themeColor="text1"/>
                <w:sz w:val="24"/>
                <w:lang w:val="en-US" w:eastAsia="zh-CN"/>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20</w:t>
            </w:r>
          </w:p>
        </w:tc>
      </w:tr>
    </w:tbl>
    <w:p w14:paraId="2CA1534C">
      <w:pPr>
        <w:snapToGrid w:val="0"/>
        <w:rPr>
          <w:rFonts w:ascii="黑体" w:hAnsi="黑体" w:eastAsia="黑体" w:cs="黑体"/>
          <w:color w:val="000000" w:themeColor="text1"/>
          <w:sz w:val="36"/>
          <w:szCs w:val="36"/>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注：</w:t>
      </w:r>
      <w:r>
        <w:rPr>
          <w:rFonts w:ascii="宋体" w:hAnsi="宋体" w:eastAsia="宋体" w:cs="宋体"/>
          <w:color w:val="000000" w:themeColor="text1"/>
          <w:lang w:eastAsia="zh-CN"/>
          <w14:textFill>
            <w14:solidFill>
              <w14:schemeClr w14:val="tx1"/>
            </w14:solidFill>
          </w14:textFill>
        </w:rPr>
        <w:t>填写三至五人，只填本专业专任教师，每人一表</w:t>
      </w:r>
      <w:r>
        <w:rPr>
          <w:rFonts w:hint="eastAsia" w:ascii="黑体" w:hAnsi="黑体" w:eastAsia="黑体" w:cs="黑体"/>
          <w:color w:val="000000" w:themeColor="text1"/>
          <w:sz w:val="36"/>
          <w:szCs w:val="36"/>
          <w:lang w:eastAsia="zh-CN"/>
          <w14:textFill>
            <w14:solidFill>
              <w14:schemeClr w14:val="tx1"/>
            </w14:solidFill>
          </w14:textFill>
        </w:rPr>
        <w:br w:type="page"/>
      </w:r>
    </w:p>
    <w:p w14:paraId="0D141348">
      <w:pPr>
        <w:autoSpaceDE w:val="0"/>
        <w:autoSpaceDN w:val="0"/>
        <w:jc w:val="cente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6.</w:t>
      </w:r>
      <w:r>
        <w:rPr>
          <w:rFonts w:hint="eastAsia" w:ascii="黑体" w:hAnsi="黑体" w:eastAsia="黑体" w:cs="黑体"/>
          <w:color w:val="000000" w:themeColor="text1"/>
          <w:spacing w:val="-1"/>
          <w:sz w:val="36"/>
          <w:szCs w:val="36"/>
          <w14:textFill>
            <w14:solidFill>
              <w14:schemeClr w14:val="tx1"/>
            </w14:solidFill>
          </w14:textFill>
        </w:rPr>
        <w:t>教学条</w:t>
      </w:r>
      <w:r>
        <w:rPr>
          <w:rFonts w:hint="eastAsia" w:ascii="黑体" w:hAnsi="黑体" w:eastAsia="黑体" w:cs="黑体"/>
          <w:color w:val="000000" w:themeColor="text1"/>
          <w:sz w:val="36"/>
          <w:szCs w:val="36"/>
          <w14:textFill>
            <w14:solidFill>
              <w14:schemeClr w14:val="tx1"/>
            </w14:solidFill>
          </w14:textFill>
        </w:rPr>
        <w:t>件情况表</w:t>
      </w:r>
    </w:p>
    <w:p w14:paraId="33A0A58A">
      <w:pPr>
        <w:spacing w:line="55" w:lineRule="exact"/>
        <w:rPr>
          <w:color w:val="000000" w:themeColor="text1"/>
          <w14:textFill>
            <w14:solidFill>
              <w14:schemeClr w14:val="tx1"/>
            </w14:solidFill>
          </w14:textFill>
        </w:rPr>
      </w:pPr>
    </w:p>
    <w:tbl>
      <w:tblPr>
        <w:tblStyle w:val="13"/>
        <w:tblW w:w="0" w:type="auto"/>
        <w:jc w:val="center"/>
        <w:tblLayout w:type="fixed"/>
        <w:tblCellMar>
          <w:top w:w="0" w:type="dxa"/>
          <w:left w:w="0" w:type="dxa"/>
          <w:bottom w:w="0" w:type="dxa"/>
          <w:right w:w="0" w:type="dxa"/>
        </w:tblCellMar>
      </w:tblPr>
      <w:tblGrid>
        <w:gridCol w:w="2950"/>
        <w:gridCol w:w="1838"/>
        <w:gridCol w:w="2979"/>
        <w:gridCol w:w="1824"/>
      </w:tblGrid>
      <w:tr w14:paraId="17D41757">
        <w:tblPrEx>
          <w:tblCellMar>
            <w:top w:w="0" w:type="dxa"/>
            <w:left w:w="0" w:type="dxa"/>
            <w:bottom w:w="0" w:type="dxa"/>
            <w:right w:w="0" w:type="dxa"/>
          </w:tblCellMar>
        </w:tblPrEx>
        <w:trPr>
          <w:trHeight w:val="633" w:hRule="exact"/>
          <w:jc w:val="center"/>
        </w:trPr>
        <w:tc>
          <w:tcPr>
            <w:tcW w:w="2950" w:type="dxa"/>
            <w:tcBorders>
              <w:top w:val="single" w:color="000000" w:sz="2" w:space="0"/>
              <w:left w:val="single" w:color="000000" w:sz="2" w:space="0"/>
              <w:bottom w:val="single" w:color="000000" w:sz="2" w:space="0"/>
              <w:right w:val="single" w:color="000000" w:sz="2" w:space="0"/>
            </w:tcBorders>
          </w:tcPr>
          <w:p w14:paraId="34FB802A">
            <w:pPr>
              <w:autoSpaceDE w:val="0"/>
              <w:autoSpaceDN w:val="0"/>
              <w:spacing w:before="10"/>
              <w:ind w:left="386"/>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可用于</w:t>
            </w:r>
            <w:r>
              <w:rPr>
                <w:rFonts w:ascii="宋体" w:hAnsi="宋体" w:eastAsia="宋体" w:cs="宋体"/>
                <w:color w:val="000000" w:themeColor="text1"/>
                <w:spacing w:val="-1"/>
                <w:lang w:eastAsia="zh-CN"/>
                <w14:textFill>
                  <w14:solidFill>
                    <w14:schemeClr w14:val="tx1"/>
                  </w14:solidFill>
                </w14:textFill>
              </w:rPr>
              <w:t>该专业的教学</w:t>
            </w:r>
          </w:p>
          <w:p w14:paraId="2F70ADB7">
            <w:pPr>
              <w:autoSpaceDE w:val="0"/>
              <w:autoSpaceDN w:val="0"/>
              <w:ind w:left="146"/>
              <w:rPr>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实验设备</w:t>
            </w:r>
            <w:r>
              <w:rPr>
                <w:rFonts w:ascii="宋体" w:hAnsi="宋体" w:eastAsia="宋体" w:cs="宋体"/>
                <w:color w:val="000000" w:themeColor="text1"/>
                <w:spacing w:val="-2"/>
                <w:lang w:eastAsia="zh-CN"/>
                <w14:textFill>
                  <w14:solidFill>
                    <w14:schemeClr w14:val="tx1"/>
                  </w14:solidFill>
                </w14:textFill>
              </w:rPr>
              <w:t>总</w:t>
            </w:r>
            <w:r>
              <w:rPr>
                <w:rFonts w:ascii="宋体" w:hAnsi="宋体" w:eastAsia="宋体" w:cs="宋体"/>
                <w:color w:val="000000" w:themeColor="text1"/>
                <w:spacing w:val="-1"/>
                <w:lang w:eastAsia="zh-CN"/>
                <w14:textFill>
                  <w14:solidFill>
                    <w14:schemeClr w14:val="tx1"/>
                  </w14:solidFill>
                </w14:textFill>
              </w:rPr>
              <w:t>价值（万元）</w:t>
            </w:r>
          </w:p>
        </w:tc>
        <w:tc>
          <w:tcPr>
            <w:tcW w:w="1838" w:type="dxa"/>
            <w:tcBorders>
              <w:top w:val="single" w:color="000000" w:sz="2" w:space="0"/>
              <w:left w:val="single" w:color="000000" w:sz="2" w:space="0"/>
              <w:bottom w:val="single" w:color="000000" w:sz="2" w:space="0"/>
              <w:right w:val="single" w:color="000000" w:sz="2" w:space="0"/>
            </w:tcBorders>
            <w:vAlign w:val="center"/>
          </w:tcPr>
          <w:p w14:paraId="10C512E2">
            <w:pPr>
              <w:jc w:val="center"/>
              <w:rPr>
                <w:rFonts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8</w:t>
            </w:r>
            <w:r>
              <w:rPr>
                <w:rFonts w:eastAsia="宋体"/>
                <w:color w:val="000000" w:themeColor="text1"/>
                <w:lang w:eastAsia="zh-CN"/>
                <w14:textFill>
                  <w14:solidFill>
                    <w14:schemeClr w14:val="tx1"/>
                  </w14:solidFill>
                </w14:textFill>
              </w:rPr>
              <w:t>65.93</w:t>
            </w:r>
          </w:p>
        </w:tc>
        <w:tc>
          <w:tcPr>
            <w:tcW w:w="2979" w:type="dxa"/>
            <w:tcBorders>
              <w:top w:val="single" w:color="000000" w:sz="2" w:space="0"/>
              <w:left w:val="single" w:color="000000" w:sz="2" w:space="0"/>
              <w:bottom w:val="single" w:color="000000" w:sz="2" w:space="0"/>
              <w:right w:val="single" w:color="000000" w:sz="2" w:space="0"/>
            </w:tcBorders>
          </w:tcPr>
          <w:p w14:paraId="737233ED">
            <w:pPr>
              <w:autoSpaceDE w:val="0"/>
              <w:autoSpaceDN w:val="0"/>
              <w:spacing w:before="10"/>
              <w:ind w:left="398"/>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可用于</w:t>
            </w:r>
            <w:r>
              <w:rPr>
                <w:rFonts w:ascii="宋体" w:hAnsi="宋体" w:eastAsia="宋体" w:cs="宋体"/>
                <w:color w:val="000000" w:themeColor="text1"/>
                <w:spacing w:val="-1"/>
                <w:lang w:eastAsia="zh-CN"/>
                <w14:textFill>
                  <w14:solidFill>
                    <w14:schemeClr w14:val="tx1"/>
                  </w14:solidFill>
                </w14:textFill>
              </w:rPr>
              <w:t>该专业的教学</w:t>
            </w:r>
          </w:p>
          <w:p w14:paraId="7F3F0467">
            <w:pPr>
              <w:autoSpaceDE w:val="0"/>
              <w:autoSpaceDN w:val="0"/>
              <w:ind w:left="98"/>
              <w:rPr>
                <w:color w:val="000000" w:themeColor="text1"/>
                <w:lang w:eastAsia="zh-CN"/>
                <w14:textFill>
                  <w14:solidFill>
                    <w14:schemeClr w14:val="tx1"/>
                  </w14:solidFill>
                </w14:textFill>
              </w:rPr>
            </w:pPr>
            <w:r>
              <w:rPr>
                <w:rFonts w:ascii="宋体" w:hAnsi="宋体" w:eastAsia="宋体" w:cs="宋体"/>
                <w:color w:val="000000" w:themeColor="text1"/>
                <w:spacing w:val="-3"/>
                <w:lang w:eastAsia="zh-CN"/>
                <w14:textFill>
                  <w14:solidFill>
                    <w14:schemeClr w14:val="tx1"/>
                  </w14:solidFill>
                </w14:textFill>
              </w:rPr>
              <w:t>实验设备</w:t>
            </w:r>
            <w:r>
              <w:rPr>
                <w:rFonts w:ascii="宋体" w:hAnsi="宋体" w:eastAsia="宋体" w:cs="宋体"/>
                <w:color w:val="000000" w:themeColor="text1"/>
                <w:spacing w:val="-2"/>
                <w:lang w:eastAsia="zh-CN"/>
                <w14:textFill>
                  <w14:solidFill>
                    <w14:schemeClr w14:val="tx1"/>
                  </w14:solidFill>
                </w14:textFill>
              </w:rPr>
              <w:t>数量</w:t>
            </w:r>
            <w:r>
              <w:rPr>
                <w:rFonts w:ascii="宋体" w:hAnsi="宋体" w:eastAsia="宋体" w:cs="宋体"/>
                <w:color w:val="000000" w:themeColor="text1"/>
                <w:spacing w:val="-4"/>
                <w:lang w:eastAsia="zh-CN"/>
                <w14:textFill>
                  <w14:solidFill>
                    <w14:schemeClr w14:val="tx1"/>
                  </w14:solidFill>
                </w14:textFill>
              </w:rPr>
              <w:t>（千元</w:t>
            </w:r>
            <w:r>
              <w:rPr>
                <w:rFonts w:ascii="宋体" w:hAnsi="宋体" w:eastAsia="宋体" w:cs="宋体"/>
                <w:color w:val="000000" w:themeColor="text1"/>
                <w:spacing w:val="-2"/>
                <w:lang w:eastAsia="zh-CN"/>
                <w14:textFill>
                  <w14:solidFill>
                    <w14:schemeClr w14:val="tx1"/>
                  </w14:solidFill>
                </w14:textFill>
              </w:rPr>
              <w:t>以上）</w:t>
            </w:r>
          </w:p>
        </w:tc>
        <w:tc>
          <w:tcPr>
            <w:tcW w:w="1824" w:type="dxa"/>
            <w:tcBorders>
              <w:top w:val="single" w:color="000000" w:sz="2" w:space="0"/>
              <w:left w:val="single" w:color="000000" w:sz="2" w:space="0"/>
              <w:bottom w:val="single" w:color="000000" w:sz="2" w:space="0"/>
              <w:right w:val="single" w:color="000000" w:sz="2" w:space="0"/>
            </w:tcBorders>
            <w:vAlign w:val="center"/>
          </w:tcPr>
          <w:p w14:paraId="2F98E69E">
            <w:pPr>
              <w:jc w:val="center"/>
              <w:rPr>
                <w:rFonts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7</w:t>
            </w:r>
            <w:r>
              <w:rPr>
                <w:rFonts w:eastAsia="宋体"/>
                <w:color w:val="000000" w:themeColor="text1"/>
                <w:lang w:eastAsia="zh-CN"/>
                <w14:textFill>
                  <w14:solidFill>
                    <w14:schemeClr w14:val="tx1"/>
                  </w14:solidFill>
                </w14:textFill>
              </w:rPr>
              <w:t>87</w:t>
            </w:r>
          </w:p>
        </w:tc>
      </w:tr>
      <w:tr w14:paraId="20BCBED5">
        <w:tblPrEx>
          <w:tblCellMar>
            <w:top w:w="0" w:type="dxa"/>
            <w:left w:w="0" w:type="dxa"/>
            <w:bottom w:w="0" w:type="dxa"/>
            <w:right w:w="0" w:type="dxa"/>
          </w:tblCellMar>
        </w:tblPrEx>
        <w:trPr>
          <w:trHeight w:val="566" w:hRule="exact"/>
          <w:jc w:val="center"/>
        </w:trPr>
        <w:tc>
          <w:tcPr>
            <w:tcW w:w="2950" w:type="dxa"/>
            <w:tcBorders>
              <w:top w:val="single" w:color="000000" w:sz="2" w:space="0"/>
              <w:left w:val="single" w:color="000000" w:sz="2" w:space="0"/>
              <w:bottom w:val="single" w:color="000000" w:sz="2" w:space="0"/>
              <w:right w:val="single" w:color="000000" w:sz="2" w:space="0"/>
            </w:tcBorders>
          </w:tcPr>
          <w:p w14:paraId="3E901336">
            <w:pPr>
              <w:spacing w:line="135" w:lineRule="exact"/>
              <w:rPr>
                <w:color w:val="000000" w:themeColor="text1"/>
                <w:lang w:eastAsia="zh-CN"/>
                <w14:textFill>
                  <w14:solidFill>
                    <w14:schemeClr w14:val="tx1"/>
                  </w14:solidFill>
                </w14:textFill>
              </w:rPr>
            </w:pPr>
          </w:p>
          <w:p w14:paraId="383DD7B5">
            <w:pPr>
              <w:autoSpaceDE w:val="0"/>
              <w:autoSpaceDN w:val="0"/>
              <w:ind w:left="626"/>
              <w:rPr>
                <w:color w:val="000000" w:themeColor="text1"/>
                <w14:textFill>
                  <w14:solidFill>
                    <w14:schemeClr w14:val="tx1"/>
                  </w14:solidFill>
                </w14:textFill>
              </w:rPr>
            </w:pPr>
            <w:r>
              <w:rPr>
                <w:rFonts w:ascii="宋体" w:hAnsi="宋体" w:eastAsia="宋体" w:cs="宋体"/>
                <w:color w:val="000000" w:themeColor="text1"/>
                <w:spacing w:val="-2"/>
                <w14:textFill>
                  <w14:solidFill>
                    <w14:schemeClr w14:val="tx1"/>
                  </w14:solidFill>
                </w14:textFill>
              </w:rPr>
              <w:t>开办经费及</w:t>
            </w:r>
            <w:r>
              <w:rPr>
                <w:rFonts w:ascii="宋体" w:hAnsi="宋体" w:eastAsia="宋体" w:cs="宋体"/>
                <w:color w:val="000000" w:themeColor="text1"/>
                <w:spacing w:val="-1"/>
                <w14:textFill>
                  <w14:solidFill>
                    <w14:schemeClr w14:val="tx1"/>
                  </w14:solidFill>
                </w14:textFill>
              </w:rPr>
              <w:t>来源</w:t>
            </w:r>
          </w:p>
        </w:tc>
        <w:tc>
          <w:tcPr>
            <w:tcW w:w="6641" w:type="dxa"/>
            <w:gridSpan w:val="3"/>
            <w:tcBorders>
              <w:top w:val="single" w:color="000000" w:sz="2" w:space="0"/>
              <w:left w:val="single" w:color="000000" w:sz="2" w:space="0"/>
              <w:bottom w:val="single" w:color="000000" w:sz="2" w:space="0"/>
              <w:right w:val="single" w:color="000000" w:sz="2" w:space="0"/>
            </w:tcBorders>
            <w:vAlign w:val="center"/>
          </w:tcPr>
          <w:p w14:paraId="37891378">
            <w:pPr>
              <w:jc w:val="center"/>
              <w:rPr>
                <w:rFonts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300万，福建商学院</w:t>
            </w:r>
          </w:p>
        </w:tc>
      </w:tr>
      <w:tr w14:paraId="4BB5BA20">
        <w:tblPrEx>
          <w:tblCellMar>
            <w:top w:w="0" w:type="dxa"/>
            <w:left w:w="0" w:type="dxa"/>
            <w:bottom w:w="0" w:type="dxa"/>
            <w:right w:w="0" w:type="dxa"/>
          </w:tblCellMar>
        </w:tblPrEx>
        <w:trPr>
          <w:trHeight w:val="566" w:hRule="exact"/>
          <w:jc w:val="center"/>
        </w:trPr>
        <w:tc>
          <w:tcPr>
            <w:tcW w:w="2950" w:type="dxa"/>
            <w:tcBorders>
              <w:top w:val="single" w:color="000000" w:sz="2" w:space="0"/>
              <w:left w:val="single" w:color="000000" w:sz="2" w:space="0"/>
              <w:bottom w:val="single" w:color="000000" w:sz="2" w:space="0"/>
              <w:right w:val="single" w:color="000000" w:sz="2" w:space="0"/>
            </w:tcBorders>
          </w:tcPr>
          <w:p w14:paraId="03F1BBDD">
            <w:pPr>
              <w:spacing w:line="133" w:lineRule="exact"/>
              <w:rPr>
                <w:color w:val="000000" w:themeColor="text1"/>
                <w:lang w:eastAsia="zh-CN"/>
                <w14:textFill>
                  <w14:solidFill>
                    <w14:schemeClr w14:val="tx1"/>
                  </w14:solidFill>
                </w14:textFill>
              </w:rPr>
            </w:pPr>
          </w:p>
          <w:p w14:paraId="6BC0AF86">
            <w:pPr>
              <w:autoSpaceDE w:val="0"/>
              <w:autoSpaceDN w:val="0"/>
              <w:ind w:left="103"/>
              <w:rPr>
                <w:color w:val="000000" w:themeColor="text1"/>
                <w:lang w:eastAsia="zh-CN"/>
                <w14:textFill>
                  <w14:solidFill>
                    <w14:schemeClr w14:val="tx1"/>
                  </w14:solidFill>
                </w14:textFill>
              </w:rPr>
            </w:pPr>
            <w:r>
              <w:rPr>
                <w:rFonts w:ascii="宋体" w:hAnsi="宋体" w:eastAsia="宋体" w:cs="宋体"/>
                <w:color w:val="000000" w:themeColor="text1"/>
                <w:spacing w:val="-6"/>
                <w:lang w:eastAsia="zh-CN"/>
                <w14:textFill>
                  <w14:solidFill>
                    <w14:schemeClr w14:val="tx1"/>
                  </w14:solidFill>
                </w14:textFill>
              </w:rPr>
              <w:t>生均年教学日常</w:t>
            </w:r>
            <w:r>
              <w:rPr>
                <w:rFonts w:ascii="宋体" w:hAnsi="宋体" w:eastAsia="宋体" w:cs="宋体"/>
                <w:color w:val="000000" w:themeColor="text1"/>
                <w:spacing w:val="-5"/>
                <w:lang w:eastAsia="zh-CN"/>
                <w14:textFill>
                  <w14:solidFill>
                    <w14:schemeClr w14:val="tx1"/>
                  </w14:solidFill>
                </w14:textFill>
              </w:rPr>
              <w:t>支出（元）</w:t>
            </w:r>
          </w:p>
        </w:tc>
        <w:tc>
          <w:tcPr>
            <w:tcW w:w="6641" w:type="dxa"/>
            <w:gridSpan w:val="3"/>
            <w:tcBorders>
              <w:top w:val="single" w:color="000000" w:sz="2" w:space="0"/>
              <w:left w:val="single" w:color="000000" w:sz="2" w:space="0"/>
              <w:bottom w:val="single" w:color="000000" w:sz="2" w:space="0"/>
              <w:right w:val="single" w:color="000000" w:sz="2" w:space="0"/>
            </w:tcBorders>
            <w:vAlign w:val="center"/>
          </w:tcPr>
          <w:p w14:paraId="5A1AA841">
            <w:pPr>
              <w:jc w:val="center"/>
              <w:rPr>
                <w:rFonts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2</w:t>
            </w:r>
            <w:r>
              <w:rPr>
                <w:rFonts w:eastAsia="宋体"/>
                <w:color w:val="000000" w:themeColor="text1"/>
                <w:lang w:eastAsia="zh-CN"/>
                <w14:textFill>
                  <w14:solidFill>
                    <w14:schemeClr w14:val="tx1"/>
                  </w14:solidFill>
                </w14:textFill>
              </w:rPr>
              <w:t>822.48</w:t>
            </w:r>
          </w:p>
        </w:tc>
      </w:tr>
      <w:tr w14:paraId="42EEA7C3">
        <w:tblPrEx>
          <w:tblCellMar>
            <w:top w:w="0" w:type="dxa"/>
            <w:left w:w="0" w:type="dxa"/>
            <w:bottom w:w="0" w:type="dxa"/>
            <w:right w:w="0" w:type="dxa"/>
          </w:tblCellMar>
        </w:tblPrEx>
        <w:trPr>
          <w:trHeight w:val="633" w:hRule="exact"/>
          <w:jc w:val="center"/>
        </w:trPr>
        <w:tc>
          <w:tcPr>
            <w:tcW w:w="2950" w:type="dxa"/>
            <w:tcBorders>
              <w:top w:val="single" w:color="000000" w:sz="2" w:space="0"/>
              <w:left w:val="single" w:color="000000" w:sz="2" w:space="0"/>
              <w:bottom w:val="single" w:color="000000" w:sz="2" w:space="0"/>
              <w:right w:val="single" w:color="000000" w:sz="4" w:space="0"/>
            </w:tcBorders>
          </w:tcPr>
          <w:p w14:paraId="15B248C6">
            <w:pPr>
              <w:autoSpaceDE w:val="0"/>
              <w:autoSpaceDN w:val="0"/>
              <w:spacing w:before="10"/>
              <w:ind w:left="386"/>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实践教学基</w:t>
            </w:r>
            <w:r>
              <w:rPr>
                <w:rFonts w:ascii="宋体" w:hAnsi="宋体" w:eastAsia="宋体" w:cs="宋体"/>
                <w:color w:val="000000" w:themeColor="text1"/>
                <w:spacing w:val="-1"/>
                <w:lang w:eastAsia="zh-CN"/>
                <w14:textFill>
                  <w14:solidFill>
                    <w14:schemeClr w14:val="tx1"/>
                  </w14:solidFill>
                </w14:textFill>
              </w:rPr>
              <w:t>地（个）</w:t>
            </w:r>
          </w:p>
          <w:p w14:paraId="739EA406">
            <w:pPr>
              <w:autoSpaceDE w:val="0"/>
              <w:autoSpaceDN w:val="0"/>
              <w:ind w:left="266"/>
              <w:rPr>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（请上传合作协议</w:t>
            </w:r>
            <w:r>
              <w:rPr>
                <w:rFonts w:ascii="宋体" w:hAnsi="宋体" w:eastAsia="宋体" w:cs="宋体"/>
                <w:color w:val="000000" w:themeColor="text1"/>
                <w:spacing w:val="-4"/>
                <w:lang w:eastAsia="zh-CN"/>
                <w14:textFill>
                  <w14:solidFill>
                    <w14:schemeClr w14:val="tx1"/>
                  </w14:solidFill>
                </w14:textFill>
              </w:rPr>
              <w:t>等</w:t>
            </w:r>
            <w:r>
              <w:rPr>
                <w:rFonts w:ascii="宋体" w:hAnsi="宋体" w:eastAsia="宋体" w:cs="宋体"/>
                <w:color w:val="000000" w:themeColor="text1"/>
                <w:spacing w:val="-2"/>
                <w:lang w:eastAsia="zh-CN"/>
                <w14:textFill>
                  <w14:solidFill>
                    <w14:schemeClr w14:val="tx1"/>
                  </w14:solidFill>
                </w14:textFill>
              </w:rPr>
              <w:t>）</w:t>
            </w:r>
          </w:p>
        </w:tc>
        <w:tc>
          <w:tcPr>
            <w:tcW w:w="6641" w:type="dxa"/>
            <w:gridSpan w:val="3"/>
            <w:tcBorders>
              <w:top w:val="single" w:color="000000" w:sz="2" w:space="0"/>
              <w:left w:val="single" w:color="000000" w:sz="4" w:space="0"/>
              <w:bottom w:val="single" w:color="000000" w:sz="2" w:space="0"/>
              <w:right w:val="single" w:color="000000" w:sz="2" w:space="0"/>
            </w:tcBorders>
            <w:vAlign w:val="center"/>
          </w:tcPr>
          <w:p w14:paraId="2807810D">
            <w:pPr>
              <w:jc w:val="center"/>
              <w:rPr>
                <w:rFonts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1</w:t>
            </w:r>
            <w:r>
              <w:rPr>
                <w:rFonts w:eastAsia="宋体"/>
                <w:color w:val="000000" w:themeColor="text1"/>
                <w:lang w:eastAsia="zh-CN"/>
                <w14:textFill>
                  <w14:solidFill>
                    <w14:schemeClr w14:val="tx1"/>
                  </w14:solidFill>
                </w14:textFill>
              </w:rPr>
              <w:t>7</w:t>
            </w:r>
          </w:p>
        </w:tc>
      </w:tr>
      <w:tr w14:paraId="2949CC47">
        <w:tblPrEx>
          <w:tblCellMar>
            <w:top w:w="0" w:type="dxa"/>
            <w:left w:w="0" w:type="dxa"/>
            <w:bottom w:w="0" w:type="dxa"/>
            <w:right w:w="0" w:type="dxa"/>
          </w:tblCellMar>
        </w:tblPrEx>
        <w:trPr>
          <w:trHeight w:val="10692" w:hRule="exact"/>
          <w:jc w:val="center"/>
        </w:trPr>
        <w:tc>
          <w:tcPr>
            <w:tcW w:w="2950" w:type="dxa"/>
            <w:tcBorders>
              <w:top w:val="single" w:color="000000" w:sz="2" w:space="0"/>
              <w:left w:val="single" w:color="000000" w:sz="2" w:space="0"/>
              <w:bottom w:val="single" w:color="000000" w:sz="2" w:space="0"/>
              <w:right w:val="single" w:color="000000" w:sz="4" w:space="0"/>
            </w:tcBorders>
            <w:vAlign w:val="center"/>
          </w:tcPr>
          <w:p w14:paraId="58A6CE16">
            <w:pPr>
              <w:autoSpaceDE w:val="0"/>
              <w:autoSpaceDN w:val="0"/>
              <w:spacing w:before="13"/>
              <w:ind w:left="506"/>
              <w:jc w:val="both"/>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教学条件建设</w:t>
            </w:r>
            <w:r>
              <w:rPr>
                <w:rFonts w:ascii="宋体" w:hAnsi="宋体" w:eastAsia="宋体" w:cs="宋体"/>
                <w:color w:val="000000" w:themeColor="text1"/>
                <w:spacing w:val="-1"/>
                <w:lang w:eastAsia="zh-CN"/>
                <w14:textFill>
                  <w14:solidFill>
                    <w14:schemeClr w14:val="tx1"/>
                  </w14:solidFill>
                </w14:textFill>
              </w:rPr>
              <w:t>规划</w:t>
            </w:r>
          </w:p>
          <w:p w14:paraId="123D1190">
            <w:pPr>
              <w:autoSpaceDE w:val="0"/>
              <w:autoSpaceDN w:val="0"/>
              <w:ind w:left="866"/>
              <w:jc w:val="both"/>
              <w:rPr>
                <w:color w:val="000000" w:themeColor="text1"/>
                <w:lang w:eastAsia="zh-CN"/>
                <w14:textFill>
                  <w14:solidFill>
                    <w14:schemeClr w14:val="tx1"/>
                  </w14:solidFill>
                </w14:textFill>
              </w:rPr>
            </w:pPr>
            <w:r>
              <w:rPr>
                <w:rFonts w:ascii="宋体" w:hAnsi="宋体" w:eastAsia="宋体" w:cs="宋体"/>
                <w:color w:val="000000" w:themeColor="text1"/>
                <w:spacing w:val="-4"/>
                <w:lang w:eastAsia="zh-CN"/>
                <w14:textFill>
                  <w14:solidFill>
                    <w14:schemeClr w14:val="tx1"/>
                  </w14:solidFill>
                </w14:textFill>
              </w:rPr>
              <w:t>及保</w:t>
            </w:r>
            <w:r>
              <w:rPr>
                <w:rFonts w:ascii="宋体" w:hAnsi="宋体" w:eastAsia="宋体" w:cs="宋体"/>
                <w:color w:val="000000" w:themeColor="text1"/>
                <w:spacing w:val="-2"/>
                <w:lang w:eastAsia="zh-CN"/>
                <w14:textFill>
                  <w14:solidFill>
                    <w14:schemeClr w14:val="tx1"/>
                  </w14:solidFill>
                </w14:textFill>
              </w:rPr>
              <w:t>障措施</w:t>
            </w:r>
          </w:p>
        </w:tc>
        <w:tc>
          <w:tcPr>
            <w:tcW w:w="6641" w:type="dxa"/>
            <w:gridSpan w:val="3"/>
            <w:tcBorders>
              <w:top w:val="single" w:color="000000" w:sz="2" w:space="0"/>
              <w:left w:val="single" w:color="000000" w:sz="4" w:space="0"/>
              <w:bottom w:val="single" w:color="000000" w:sz="2" w:space="0"/>
              <w:right w:val="single" w:color="000000" w:sz="2" w:space="0"/>
            </w:tcBorders>
          </w:tcPr>
          <w:p w14:paraId="4BD7868C">
            <w:pPr>
              <w:adjustRightInd w:val="0"/>
              <w:snapToGrid w:val="0"/>
              <w:spacing w:line="360" w:lineRule="exact"/>
              <w:ind w:firstLine="480" w:firstLineChars="200"/>
              <w:jc w:val="both"/>
              <w:rPr>
                <w:rFonts w:ascii="宋体" w:hAnsi="宋体" w:eastAsia="宋体"/>
                <w:color w:val="000000" w:themeColor="text1"/>
                <w:lang w:eastAsia="zh-CN"/>
                <w14:textFill>
                  <w14:solidFill>
                    <w14:schemeClr w14:val="tx1"/>
                  </w14:solidFill>
                </w14:textFill>
              </w:rPr>
            </w:pPr>
            <w:r>
              <w:rPr>
                <w:rFonts w:hint="eastAsia" w:ascii="宋体" w:hAnsi="宋体" w:eastAsia="宋体"/>
                <w:color w:val="000000" w:themeColor="text1"/>
                <w:lang w:eastAsia="zh-CN"/>
                <w14:textFill>
                  <w14:solidFill>
                    <w14:schemeClr w14:val="tx1"/>
                  </w14:solidFill>
                </w14:textFill>
              </w:rPr>
              <w:t>1.优化教师队伍，提高教学质量。学院致力于打造一支“双师型”教学团队，学院现有“双师型”教师比例接近7</w:t>
            </w:r>
            <w:r>
              <w:rPr>
                <w:rFonts w:ascii="宋体" w:hAnsi="宋体" w:eastAsia="宋体"/>
                <w:color w:val="000000" w:themeColor="text1"/>
                <w:lang w:eastAsia="zh-CN"/>
                <w14:textFill>
                  <w14:solidFill>
                    <w14:schemeClr w14:val="tx1"/>
                  </w14:solidFill>
                </w14:textFill>
              </w:rPr>
              <w:t>0%</w:t>
            </w:r>
            <w:r>
              <w:rPr>
                <w:rFonts w:hint="eastAsia" w:ascii="宋体" w:hAnsi="宋体" w:eastAsia="宋体"/>
                <w:color w:val="000000" w:themeColor="text1"/>
                <w:lang w:eastAsia="zh-CN"/>
                <w14:textFill>
                  <w14:solidFill>
                    <w14:schemeClr w14:val="tx1"/>
                  </w14:solidFill>
                </w14:textFill>
              </w:rPr>
              <w:t>，多名教师到税务相关企事业单位挂职锻炼。未来将继续聘用企业专家、大国工匠等担任兼职教师，到学院讲座和教学，鼓励学院教师寒暑假到企业顶岗实践，提高教师实践教学能力。推行“双轨制”职称评审，强调实际教学能力和科研能力的双重考核。此外，优化教师评价和反馈机制，推行多元化评价体系，建立以学生反馈、教学效果、科研成果为核心的科学评价体系，明确评价标准并动态调整，通过教师、学生、家长多方渠道收集教学问题，及时调整教学策略，形成“问题</w:t>
            </w:r>
            <w:r>
              <w:rPr>
                <w:rFonts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eastAsia="zh-CN"/>
                <w14:textFill>
                  <w14:solidFill>
                    <w14:schemeClr w14:val="tx1"/>
                  </w14:solidFill>
                </w14:textFill>
              </w:rPr>
              <w:t>改进</w:t>
            </w:r>
            <w:r>
              <w:rPr>
                <w:rFonts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eastAsia="zh-CN"/>
                <w14:textFill>
                  <w14:solidFill>
                    <w14:schemeClr w14:val="tx1"/>
                  </w14:solidFill>
                </w14:textFill>
              </w:rPr>
              <w:t>再评估”的闭环，利用信息化手段分析评价数据，为教师改进教学质量提供精准建议。</w:t>
            </w:r>
          </w:p>
          <w:p w14:paraId="26517C68">
            <w:pPr>
              <w:adjustRightInd w:val="0"/>
              <w:snapToGrid w:val="0"/>
              <w:spacing w:line="360" w:lineRule="exact"/>
              <w:ind w:firstLine="480" w:firstLineChars="200"/>
              <w:jc w:val="both"/>
              <w:rPr>
                <w:rFonts w:ascii="宋体" w:hAnsi="宋体" w:eastAsia="宋体"/>
                <w:color w:val="000000" w:themeColor="text1"/>
                <w:lang w:eastAsia="zh-CN"/>
                <w14:textFill>
                  <w14:solidFill>
                    <w14:schemeClr w14:val="tx1"/>
                  </w14:solidFill>
                </w14:textFill>
              </w:rPr>
            </w:pPr>
            <w:r>
              <w:rPr>
                <w:rFonts w:hint="eastAsia" w:ascii="宋体" w:hAnsi="宋体" w:eastAsia="宋体"/>
                <w:color w:val="000000" w:themeColor="text1"/>
                <w:lang w:eastAsia="zh-CN"/>
                <w14:textFill>
                  <w14:solidFill>
                    <w14:schemeClr w14:val="tx1"/>
                  </w14:solidFill>
                </w14:textFill>
              </w:rPr>
              <w:t>2.整合校内实验室，搭建多元实训平台。</w:t>
            </w:r>
            <w:bookmarkStart w:id="6" w:name="_Hlk202121657"/>
            <w:r>
              <w:rPr>
                <w:rFonts w:hint="eastAsia" w:ascii="宋体" w:hAnsi="宋体" w:eastAsia="宋体"/>
                <w:color w:val="000000" w:themeColor="text1"/>
                <w:lang w:eastAsia="zh-CN"/>
                <w14:textFill>
                  <w14:solidFill>
                    <w14:schemeClr w14:val="tx1"/>
                  </w14:solidFill>
                </w14:textFill>
              </w:rPr>
              <w:t>校内现有省级实验示范教学中心</w:t>
            </w:r>
            <w:r>
              <w:rPr>
                <w:rFonts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eastAsia="zh-CN"/>
                <w14:textFill>
                  <w14:solidFill>
                    <w14:schemeClr w14:val="tx1"/>
                  </w14:solidFill>
                </w14:textFill>
              </w:rPr>
              <w:t>数智财会情境模拟实验中心，中心建设了财会基础仿真实验室、数智财务实验室、业财融合实验室等</w:t>
            </w:r>
            <w:r>
              <w:rPr>
                <w:rFonts w:ascii="宋体" w:hAnsi="宋体" w:eastAsia="宋体"/>
                <w:color w:val="000000" w:themeColor="text1"/>
                <w:lang w:eastAsia="zh-CN"/>
                <w14:textFill>
                  <w14:solidFill>
                    <w14:schemeClr w14:val="tx1"/>
                  </w14:solidFill>
                </w14:textFill>
              </w:rPr>
              <w:t>12</w:t>
            </w:r>
            <w:r>
              <w:rPr>
                <w:rFonts w:hint="eastAsia" w:ascii="宋体" w:hAnsi="宋体" w:eastAsia="宋体"/>
                <w:color w:val="000000" w:themeColor="text1"/>
                <w:lang w:eastAsia="zh-CN"/>
                <w14:textFill>
                  <w14:solidFill>
                    <w14:schemeClr w14:val="tx1"/>
                  </w14:solidFill>
                </w14:textFill>
              </w:rPr>
              <w:t>间实验室，</w:t>
            </w:r>
            <w:bookmarkEnd w:id="6"/>
            <w:r>
              <w:rPr>
                <w:rFonts w:hint="eastAsia" w:ascii="宋体" w:hAnsi="宋体" w:eastAsia="宋体"/>
                <w:color w:val="000000" w:themeColor="text1"/>
                <w:lang w:eastAsia="zh-CN"/>
                <w14:textFill>
                  <w14:solidFill>
                    <w14:schemeClr w14:val="tx1"/>
                  </w14:solidFill>
                </w14:textFill>
              </w:rPr>
              <w:t>通过“职业认知、校内仿真实训、校外顶岗实习”三阶梯式逐级推进，助力学生职业素养和专业技能的同步提升。未来将引入数据分析、设置仿真岗位、模拟交易等实践教学方法的，学生可以在教师的引导下分析真实税务合规计划案例，进行模拟操作，从而更深入地理解税收的功能作用和风险管控。</w:t>
            </w:r>
          </w:p>
          <w:p w14:paraId="3E68BF04">
            <w:pPr>
              <w:adjustRightInd w:val="0"/>
              <w:snapToGrid w:val="0"/>
              <w:spacing w:line="360" w:lineRule="exact"/>
              <w:ind w:firstLine="480" w:firstLineChars="200"/>
              <w:jc w:val="both"/>
              <w:rPr>
                <w:rFonts w:ascii="宋体" w:hAnsi="宋体" w:eastAsia="宋体"/>
                <w:color w:val="000000" w:themeColor="text1"/>
                <w:lang w:eastAsia="zh-CN"/>
                <w14:textFill>
                  <w14:solidFill>
                    <w14:schemeClr w14:val="tx1"/>
                  </w14:solidFill>
                </w14:textFill>
              </w:rPr>
            </w:pPr>
            <w:r>
              <w:rPr>
                <w:rFonts w:hint="eastAsia" w:ascii="宋体" w:hAnsi="宋体" w:eastAsia="宋体"/>
                <w:color w:val="000000" w:themeColor="text1"/>
                <w:lang w:eastAsia="zh-CN"/>
                <w14:textFill>
                  <w14:solidFill>
                    <w14:schemeClr w14:val="tx1"/>
                  </w14:solidFill>
                </w14:textFill>
              </w:rPr>
              <w:t>3.与企业合作共赢，打造实践教学基地。为跟进市场需求，培养符合社会发展的税收专业人才，紧密与企业合作，共同打造教学实践基地。目前共有实践基地17家，包括立信会计师事务所、福建弘华会计师事务所、宏兴财税服务集团、福州和硕财税咨询公司等企业单位，定期输送学生到这些单位顶岗实习，为学生打造校园到职场的“直通车”。学生在这些基地实习中可以接触税收申报、税务稽查等真实场景，加深对税收理论知识的感性理解，提高学生的税收专业技能。</w:t>
            </w:r>
          </w:p>
          <w:p w14:paraId="07357803">
            <w:pPr>
              <w:ind w:firstLine="480" w:firstLineChars="200"/>
              <w:jc w:val="both"/>
              <w:rPr>
                <w:rFonts w:eastAsiaTheme="minorEastAsia"/>
                <w:color w:val="000000" w:themeColor="text1"/>
                <w:lang w:eastAsia="zh-CN"/>
                <w14:textFill>
                  <w14:solidFill>
                    <w14:schemeClr w14:val="tx1"/>
                  </w14:solidFill>
                </w14:textFill>
              </w:rPr>
            </w:pPr>
          </w:p>
        </w:tc>
      </w:tr>
    </w:tbl>
    <w:p w14:paraId="25ED6F89">
      <w:pPr>
        <w:autoSpaceDE w:val="0"/>
        <w:autoSpaceDN w:val="0"/>
        <w:jc w:val="center"/>
        <w:rPr>
          <w:rFonts w:ascii="宋体" w:hAnsi="宋体" w:eastAsia="宋体" w:cs="宋体"/>
          <w:color w:val="000000" w:themeColor="text1"/>
          <w:spacing w:val="-1"/>
          <w:sz w:val="30"/>
          <w:szCs w:val="30"/>
          <w:lang w:eastAsia="zh-CN"/>
          <w14:textFill>
            <w14:solidFill>
              <w14:schemeClr w14:val="tx1"/>
            </w14:solidFill>
          </w14:textFill>
        </w:rPr>
      </w:pPr>
    </w:p>
    <w:p w14:paraId="1FF104FE">
      <w:pPr>
        <w:autoSpaceDE w:val="0"/>
        <w:autoSpaceDN w:val="0"/>
        <w:jc w:val="center"/>
        <w:rPr>
          <w:color w:val="000000" w:themeColor="text1"/>
          <w:lang w:eastAsia="zh-CN"/>
          <w14:textFill>
            <w14:solidFill>
              <w14:schemeClr w14:val="tx1"/>
            </w14:solidFill>
          </w14:textFill>
        </w:rPr>
      </w:pPr>
      <w:r>
        <w:rPr>
          <w:rFonts w:ascii="宋体" w:hAnsi="宋体" w:eastAsia="宋体" w:cs="宋体"/>
          <w:color w:val="000000" w:themeColor="text1"/>
          <w:spacing w:val="-1"/>
          <w:sz w:val="30"/>
          <w:szCs w:val="30"/>
          <w:lang w:eastAsia="zh-CN"/>
          <w14:textFill>
            <w14:solidFill>
              <w14:schemeClr w14:val="tx1"/>
            </w14:solidFill>
          </w14:textFill>
        </w:rPr>
        <w:t>主要教</w:t>
      </w:r>
      <w:r>
        <w:rPr>
          <w:rFonts w:ascii="宋体" w:hAnsi="宋体" w:eastAsia="宋体" w:cs="宋体"/>
          <w:color w:val="000000" w:themeColor="text1"/>
          <w:sz w:val="30"/>
          <w:szCs w:val="30"/>
          <w:lang w:eastAsia="zh-CN"/>
          <w14:textFill>
            <w14:solidFill>
              <w14:schemeClr w14:val="tx1"/>
            </w14:solidFill>
          </w14:textFill>
        </w:rPr>
        <w:t>学实验设备情况表</w:t>
      </w:r>
    </w:p>
    <w:tbl>
      <w:tblPr>
        <w:tblStyle w:val="13"/>
        <w:tblW w:w="9428" w:type="dxa"/>
        <w:jc w:val="center"/>
        <w:tblLayout w:type="fixed"/>
        <w:tblCellMar>
          <w:top w:w="0" w:type="dxa"/>
          <w:left w:w="0" w:type="dxa"/>
          <w:bottom w:w="0" w:type="dxa"/>
          <w:right w:w="0" w:type="dxa"/>
        </w:tblCellMar>
      </w:tblPr>
      <w:tblGrid>
        <w:gridCol w:w="2407"/>
        <w:gridCol w:w="2835"/>
        <w:gridCol w:w="826"/>
        <w:gridCol w:w="1411"/>
        <w:gridCol w:w="1949"/>
      </w:tblGrid>
      <w:tr w14:paraId="5601C003">
        <w:tblPrEx>
          <w:tblCellMar>
            <w:top w:w="0" w:type="dxa"/>
            <w:left w:w="0" w:type="dxa"/>
            <w:bottom w:w="0" w:type="dxa"/>
            <w:right w:w="0" w:type="dxa"/>
          </w:tblCellMar>
        </w:tblPrEx>
        <w:trPr>
          <w:trHeight w:val="454" w:hRule="atLeast"/>
          <w:tblHeader/>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40E19121">
            <w:pPr>
              <w:autoSpaceDE w:val="0"/>
              <w:autoSpaceDN w:val="0"/>
              <w:ind w:left="153"/>
              <w:jc w:val="center"/>
              <w:rPr>
                <w:rFonts w:ascii="宋体" w:hAnsi="宋体" w:eastAsia="宋体"/>
                <w:color w:val="000000" w:themeColor="text1"/>
                <w14:textFill>
                  <w14:solidFill>
                    <w14:schemeClr w14:val="tx1"/>
                  </w14:solidFill>
                </w14:textFill>
              </w:rPr>
            </w:pPr>
            <w:r>
              <w:rPr>
                <w:rFonts w:ascii="宋体" w:hAnsi="宋体" w:eastAsia="宋体" w:cs="宋体"/>
                <w:color w:val="000000" w:themeColor="text1"/>
                <w:spacing w:val="-1"/>
                <w14:textFill>
                  <w14:solidFill>
                    <w14:schemeClr w14:val="tx1"/>
                  </w14:solidFill>
                </w14:textFill>
              </w:rPr>
              <w:t>教学实验</w:t>
            </w:r>
            <w:r>
              <w:rPr>
                <w:rFonts w:ascii="宋体" w:hAnsi="宋体" w:eastAsia="宋体" w:cs="宋体"/>
                <w:color w:val="000000" w:themeColor="text1"/>
                <w:spacing w:val="-3"/>
                <w14:textFill>
                  <w14:solidFill>
                    <w14:schemeClr w14:val="tx1"/>
                  </w14:solidFill>
                </w14:textFill>
              </w:rPr>
              <w:t>设备</w:t>
            </w:r>
            <w:r>
              <w:rPr>
                <w:rFonts w:ascii="宋体" w:hAnsi="宋体" w:eastAsia="宋体" w:cs="宋体"/>
                <w:color w:val="000000" w:themeColor="text1"/>
                <w:spacing w:val="-1"/>
                <w14:textFill>
                  <w14:solidFill>
                    <w14:schemeClr w14:val="tx1"/>
                  </w14:solidFill>
                </w14:textFill>
              </w:rPr>
              <w:t>名称</w:t>
            </w:r>
          </w:p>
        </w:tc>
        <w:tc>
          <w:tcPr>
            <w:tcW w:w="2835" w:type="dxa"/>
            <w:tcBorders>
              <w:top w:val="single" w:color="000000" w:sz="2" w:space="0"/>
              <w:left w:val="single" w:color="000000" w:sz="2" w:space="0"/>
              <w:bottom w:val="single" w:color="000000" w:sz="2" w:space="0"/>
              <w:right w:val="single" w:color="000000" w:sz="2" w:space="0"/>
            </w:tcBorders>
            <w:vAlign w:val="center"/>
          </w:tcPr>
          <w:p w14:paraId="3C5D7528">
            <w:pPr>
              <w:autoSpaceDE w:val="0"/>
              <w:autoSpaceDN w:val="0"/>
              <w:jc w:val="center"/>
              <w:rPr>
                <w:rFonts w:ascii="宋体" w:hAnsi="宋体" w:eastAsia="宋体"/>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型号</w:t>
            </w:r>
            <w:r>
              <w:rPr>
                <w:rFonts w:ascii="宋体" w:hAnsi="宋体" w:eastAsia="宋体" w:cs="宋体"/>
                <w:color w:val="000000" w:themeColor="text1"/>
                <w:spacing w:val="-2"/>
                <w14:textFill>
                  <w14:solidFill>
                    <w14:schemeClr w14:val="tx1"/>
                  </w14:solidFill>
                </w14:textFill>
              </w:rPr>
              <w:t>规格</w:t>
            </w:r>
          </w:p>
        </w:tc>
        <w:tc>
          <w:tcPr>
            <w:tcW w:w="826" w:type="dxa"/>
            <w:tcBorders>
              <w:top w:val="single" w:color="000000" w:sz="2" w:space="0"/>
              <w:left w:val="single" w:color="000000" w:sz="2" w:space="0"/>
              <w:bottom w:val="single" w:color="000000" w:sz="2" w:space="0"/>
              <w:right w:val="single" w:color="000000" w:sz="2" w:space="0"/>
            </w:tcBorders>
            <w:vAlign w:val="center"/>
          </w:tcPr>
          <w:p w14:paraId="69168D9A">
            <w:pPr>
              <w:autoSpaceDE w:val="0"/>
              <w:autoSpaceDN w:val="0"/>
              <w:jc w:val="center"/>
              <w:rPr>
                <w:rFonts w:ascii="宋体" w:hAnsi="宋体" w:eastAsia="宋体"/>
                <w:color w:val="000000" w:themeColor="text1"/>
                <w14:textFill>
                  <w14:solidFill>
                    <w14:schemeClr w14:val="tx1"/>
                  </w14:solidFill>
                </w14:textFill>
              </w:rPr>
            </w:pPr>
            <w:r>
              <w:rPr>
                <w:rFonts w:ascii="宋体" w:hAnsi="宋体" w:eastAsia="宋体" w:cs="宋体"/>
                <w:color w:val="000000" w:themeColor="text1"/>
                <w:spacing w:val="-6"/>
                <w14:textFill>
                  <w14:solidFill>
                    <w14:schemeClr w14:val="tx1"/>
                  </w14:solidFill>
                </w14:textFill>
              </w:rPr>
              <w:t>数量</w:t>
            </w:r>
          </w:p>
        </w:tc>
        <w:tc>
          <w:tcPr>
            <w:tcW w:w="1411" w:type="dxa"/>
            <w:tcBorders>
              <w:top w:val="single" w:color="000000" w:sz="2" w:space="0"/>
              <w:left w:val="single" w:color="000000" w:sz="2" w:space="0"/>
              <w:bottom w:val="single" w:color="000000" w:sz="2" w:space="0"/>
              <w:right w:val="single" w:color="000000" w:sz="2" w:space="0"/>
            </w:tcBorders>
            <w:vAlign w:val="center"/>
          </w:tcPr>
          <w:p w14:paraId="297B6FF3">
            <w:pPr>
              <w:autoSpaceDE w:val="0"/>
              <w:autoSpaceDN w:val="0"/>
              <w:jc w:val="center"/>
              <w:rPr>
                <w:rFonts w:ascii="宋体" w:hAnsi="宋体" w:eastAsia="宋体"/>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购入</w:t>
            </w:r>
            <w:r>
              <w:rPr>
                <w:rFonts w:ascii="宋体" w:hAnsi="宋体" w:eastAsia="宋体" w:cs="宋体"/>
                <w:color w:val="000000" w:themeColor="text1"/>
                <w:spacing w:val="-2"/>
                <w14:textFill>
                  <w14:solidFill>
                    <w14:schemeClr w14:val="tx1"/>
                  </w14:solidFill>
                </w14:textFill>
              </w:rPr>
              <w:t>时间</w:t>
            </w:r>
          </w:p>
        </w:tc>
        <w:tc>
          <w:tcPr>
            <w:tcW w:w="1949" w:type="dxa"/>
            <w:tcBorders>
              <w:top w:val="single" w:color="000000" w:sz="2" w:space="0"/>
              <w:left w:val="single" w:color="000000" w:sz="2" w:space="0"/>
              <w:bottom w:val="single" w:color="000000" w:sz="2" w:space="0"/>
              <w:right w:val="single" w:color="000000" w:sz="2" w:space="0"/>
            </w:tcBorders>
            <w:vAlign w:val="center"/>
          </w:tcPr>
          <w:p w14:paraId="4E70BCA4">
            <w:pPr>
              <w:autoSpaceDE w:val="0"/>
              <w:autoSpaceDN w:val="0"/>
              <w:ind w:left="98"/>
              <w:jc w:val="center"/>
              <w:rPr>
                <w:rFonts w:ascii="宋体" w:hAnsi="宋体" w:eastAsia="宋体"/>
                <w:color w:val="000000" w:themeColor="text1"/>
                <w14:textFill>
                  <w14:solidFill>
                    <w14:schemeClr w14:val="tx1"/>
                  </w14:solidFill>
                </w14:textFill>
              </w:rPr>
            </w:pPr>
            <w:r>
              <w:rPr>
                <w:rFonts w:ascii="宋体" w:hAnsi="宋体" w:eastAsia="宋体" w:cs="宋体"/>
                <w:color w:val="000000" w:themeColor="text1"/>
                <w:spacing w:val="-12"/>
                <w14:textFill>
                  <w14:solidFill>
                    <w14:schemeClr w14:val="tx1"/>
                  </w14:solidFill>
                </w14:textFill>
              </w:rPr>
              <w:t>设备价值</w:t>
            </w:r>
            <w:r>
              <w:rPr>
                <w:rFonts w:ascii="宋体" w:hAnsi="宋体" w:eastAsia="宋体" w:cs="宋体"/>
                <w:color w:val="000000" w:themeColor="text1"/>
                <w:spacing w:val="-10"/>
                <w14:textFill>
                  <w14:solidFill>
                    <w14:schemeClr w14:val="tx1"/>
                  </w14:solidFill>
                </w14:textFill>
              </w:rPr>
              <w:t>（</w:t>
            </w:r>
            <w:r>
              <w:rPr>
                <w:rFonts w:ascii="宋体" w:hAnsi="宋体" w:eastAsia="宋体" w:cs="宋体"/>
                <w:color w:val="000000" w:themeColor="text1"/>
                <w:spacing w:val="-12"/>
                <w14:textFill>
                  <w14:solidFill>
                    <w14:schemeClr w14:val="tx1"/>
                  </w14:solidFill>
                </w14:textFill>
              </w:rPr>
              <w:t>千元）</w:t>
            </w:r>
          </w:p>
        </w:tc>
      </w:tr>
      <w:tr w14:paraId="0F76783D">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4225A10">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数字税务管理实践教学平台</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软件</w:t>
            </w:r>
            <w:r>
              <w:rPr>
                <w:rFonts w:hint="eastAsia" w:ascii="宋体" w:hAnsi="宋体" w:eastAsia="宋体"/>
                <w:color w:val="000000" w:themeColor="text1"/>
                <w:lang w:eastAsia="zh-CN"/>
                <w14:textFill>
                  <w14:solidFill>
                    <w14:schemeClr w14:val="tx1"/>
                  </w14:solidFill>
                </w14:textFill>
              </w:rPr>
              <w:t>)</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DD44304">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定制</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BAEA5EC">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0A091A9">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2023-05-24</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339437C">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265.8</w:t>
            </w:r>
          </w:p>
        </w:tc>
      </w:tr>
      <w:tr w14:paraId="15F74485">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8C22CE9">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财税大数据基础应用教学平台</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软件</w:t>
            </w:r>
            <w:r>
              <w:rPr>
                <w:rFonts w:hint="eastAsia" w:ascii="宋体" w:hAnsi="宋体" w:eastAsia="宋体"/>
                <w:color w:val="000000" w:themeColor="text1"/>
                <w:lang w:eastAsia="zh-CN"/>
                <w14:textFill>
                  <w14:solidFill>
                    <w14:schemeClr w14:val="tx1"/>
                  </w14:solidFill>
                </w14:textFill>
              </w:rPr>
              <w:t>)</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64F59FC">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基于财务大数据的企业经营决策分析平台</w:t>
            </w:r>
            <w:r>
              <w:rPr>
                <w:rFonts w:hint="eastAsia" w:ascii="宋体" w:hAnsi="宋体" w:eastAsia="宋体"/>
                <w:color w:val="000000" w:themeColor="text1"/>
                <w:lang w:eastAsia="zh-CN"/>
                <w14:textFill>
                  <w14:solidFill>
                    <w14:schemeClr w14:val="tx1"/>
                  </w14:solidFill>
                </w14:textFill>
              </w:rPr>
              <w:t>V1.0</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D57F00B">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F0E9A8A">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2021-10-13</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9A2C024">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198.8</w:t>
            </w:r>
          </w:p>
        </w:tc>
      </w:tr>
      <w:tr w14:paraId="2D84E1FF">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5468379">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企业财税协同作业虚拟仿真实验教学软件</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E3140B7">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V1</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D3C4451">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50DF357">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2020-12-07</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38F57C4">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79.7</w:t>
            </w:r>
          </w:p>
        </w:tc>
      </w:tr>
      <w:tr w14:paraId="2C890C68">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vAlign w:val="center"/>
          </w:tcPr>
          <w:p w14:paraId="1D327DFD">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ascii="宋体" w:hAnsi="宋体" w:eastAsia="宋体"/>
                <w:color w:val="000000" w:themeColor="text1"/>
                <w:lang w:eastAsia="zh-CN"/>
                <w14:textFill>
                  <w14:solidFill>
                    <w14:schemeClr w14:val="tx1"/>
                  </w14:solidFill>
                </w14:textFill>
              </w:rPr>
              <w:t>EPC</w:t>
            </w:r>
            <w:r>
              <w:rPr>
                <w:rFonts w:hint="eastAsia" w:ascii="宋体" w:hAnsi="宋体" w:eastAsia="宋体"/>
                <w:color w:val="000000" w:themeColor="text1"/>
                <w:lang w:eastAsia="zh-CN"/>
                <w14:textFill>
                  <w14:solidFill>
                    <w14:schemeClr w14:val="tx1"/>
                  </w14:solidFill>
                </w14:textFill>
              </w:rPr>
              <w:t>纳税核算与申报理实互动实训教学平台</w:t>
            </w:r>
          </w:p>
        </w:tc>
        <w:tc>
          <w:tcPr>
            <w:tcW w:w="2835" w:type="dxa"/>
            <w:tcBorders>
              <w:top w:val="single" w:color="000000" w:sz="2" w:space="0"/>
              <w:left w:val="single" w:color="000000" w:sz="2" w:space="0"/>
              <w:bottom w:val="single" w:color="000000" w:sz="2" w:space="0"/>
              <w:right w:val="single" w:color="000000" w:sz="2" w:space="0"/>
            </w:tcBorders>
            <w:shd w:val="clear"/>
            <w:vAlign w:val="center"/>
          </w:tcPr>
          <w:p w14:paraId="7F2CE8F5">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ascii="宋体" w:hAnsi="宋体" w:eastAsia="宋体"/>
                <w:color w:val="000000" w:themeColor="text1"/>
                <w:lang w:eastAsia="zh-CN"/>
                <w14:textFill>
                  <w14:solidFill>
                    <w14:schemeClr w14:val="tx1"/>
                  </w14:solidFill>
                </w14:textFill>
              </w:rPr>
              <w:t>V1.0</w:t>
            </w:r>
          </w:p>
        </w:tc>
        <w:tc>
          <w:tcPr>
            <w:tcW w:w="826" w:type="dxa"/>
            <w:tcBorders>
              <w:top w:val="single" w:color="000000" w:sz="2" w:space="0"/>
              <w:left w:val="single" w:color="000000" w:sz="2" w:space="0"/>
              <w:bottom w:val="single" w:color="000000" w:sz="2" w:space="0"/>
              <w:right w:val="single" w:color="000000" w:sz="2" w:space="0"/>
            </w:tcBorders>
            <w:shd w:val="clear"/>
            <w:vAlign w:val="center"/>
          </w:tcPr>
          <w:p w14:paraId="4D76E610">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lang w:eastAsia="zh-CN"/>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vAlign w:val="center"/>
          </w:tcPr>
          <w:p w14:paraId="6207A58F">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ascii="宋体" w:hAnsi="宋体" w:eastAsia="宋体"/>
                <w:color w:val="000000" w:themeColor="text1"/>
                <w:lang w:eastAsia="zh-CN"/>
                <w14:textFill>
                  <w14:solidFill>
                    <w14:schemeClr w14:val="tx1"/>
                  </w14:solidFill>
                </w14:textFill>
              </w:rPr>
              <w:t>2019-12-31</w:t>
            </w:r>
          </w:p>
        </w:tc>
        <w:tc>
          <w:tcPr>
            <w:tcW w:w="1949" w:type="dxa"/>
            <w:tcBorders>
              <w:top w:val="single" w:color="000000" w:sz="2" w:space="0"/>
              <w:left w:val="single" w:color="000000" w:sz="2" w:space="0"/>
              <w:bottom w:val="single" w:color="000000" w:sz="2" w:space="0"/>
              <w:right w:val="single" w:color="000000" w:sz="2" w:space="0"/>
            </w:tcBorders>
            <w:shd w:val="clear"/>
            <w:vAlign w:val="center"/>
          </w:tcPr>
          <w:p w14:paraId="47557CDA">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lang w:eastAsia="zh-CN"/>
                <w14:textFill>
                  <w14:solidFill>
                    <w14:schemeClr w14:val="tx1"/>
                  </w14:solidFill>
                </w14:textFill>
              </w:rPr>
              <w:t>2</w:t>
            </w:r>
            <w:r>
              <w:rPr>
                <w:rFonts w:ascii="宋体" w:hAnsi="宋体" w:eastAsia="宋体"/>
                <w:color w:val="000000" w:themeColor="text1"/>
                <w:lang w:eastAsia="zh-CN"/>
                <w14:textFill>
                  <w14:solidFill>
                    <w14:schemeClr w14:val="tx1"/>
                  </w14:solidFill>
                </w14:textFill>
              </w:rPr>
              <w:t>5</w:t>
            </w:r>
          </w:p>
        </w:tc>
      </w:tr>
      <w:tr w14:paraId="382194E5">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B72E04C">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大数据与业财融合课程平台</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软件</w:t>
            </w:r>
            <w:r>
              <w:rPr>
                <w:rFonts w:hint="eastAsia" w:ascii="宋体" w:hAnsi="宋体" w:eastAsia="宋体"/>
                <w:color w:val="000000" w:themeColor="text1"/>
                <w:lang w:eastAsia="zh-CN"/>
                <w14:textFill>
                  <w14:solidFill>
                    <w14:schemeClr w14:val="tx1"/>
                  </w14:solidFill>
                </w14:textFill>
              </w:rPr>
              <w:t>)</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E9F4E0B">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DBE Cloud</w:t>
            </w:r>
            <w:r>
              <w:rPr>
                <w:rFonts w:hint="eastAsia" w:ascii="宋体" w:hAnsi="宋体" w:eastAsia="宋体" w:cs="宋体"/>
                <w:color w:val="000000" w:themeColor="text1"/>
                <w14:textFill>
                  <w14:solidFill>
                    <w14:schemeClr w14:val="tx1"/>
                  </w14:solidFill>
                </w14:textFill>
              </w:rPr>
              <w:t>数智实践教学平台</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2793B1B">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FEEBCEB">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2023-10-17</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F10F887">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476</w:t>
            </w:r>
          </w:p>
        </w:tc>
      </w:tr>
      <w:tr w14:paraId="38212B6D">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8D14587">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财务大数据分析决策实验教学平台</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软件</w:t>
            </w:r>
            <w:r>
              <w:rPr>
                <w:rFonts w:hint="eastAsia" w:ascii="宋体" w:hAnsi="宋体" w:eastAsia="宋体"/>
                <w:color w:val="000000" w:themeColor="text1"/>
                <w:lang w:eastAsia="zh-CN"/>
                <w14:textFill>
                  <w14:solidFill>
                    <w14:schemeClr w14:val="tx1"/>
                  </w14:solidFill>
                </w14:textFill>
              </w:rPr>
              <w:t>)</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D56F43E">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V1.0</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7E237BB">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F2096AE">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2022-09-05</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4FADEBC">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351</w:t>
            </w:r>
          </w:p>
        </w:tc>
      </w:tr>
      <w:tr w14:paraId="70DB5B60">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B94BB21">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管理会计智慧教学平台</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软件</w:t>
            </w:r>
            <w:r>
              <w:rPr>
                <w:rFonts w:hint="eastAsia" w:ascii="宋体" w:hAnsi="宋体" w:eastAsia="宋体"/>
                <w:color w:val="000000" w:themeColor="text1"/>
                <w:lang w:eastAsia="zh-CN"/>
                <w14:textFill>
                  <w14:solidFill>
                    <w14:schemeClr w14:val="tx1"/>
                  </w14:solidFill>
                </w14:textFill>
              </w:rPr>
              <w:t>)</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D9138A4">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燕园管理会计实验</w:t>
            </w:r>
            <w:r>
              <w:rPr>
                <w:rFonts w:hint="eastAsia" w:ascii="宋体" w:hAnsi="宋体" w:eastAsia="宋体"/>
                <w:color w:val="000000" w:themeColor="text1"/>
                <w:lang w:eastAsia="zh-CN"/>
                <w14:textFill>
                  <w14:solidFill>
                    <w14:schemeClr w14:val="tx1"/>
                  </w14:solidFill>
                </w14:textFill>
              </w:rPr>
              <w:t>IMAL</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7E3FEED">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C01E530">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2021-10-18</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55150DB">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497.2</w:t>
            </w:r>
          </w:p>
        </w:tc>
      </w:tr>
      <w:tr w14:paraId="0EED93F5">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88D5760">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财务管理智能实验平台</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软件</w:t>
            </w:r>
            <w:r>
              <w:rPr>
                <w:rFonts w:hint="eastAsia" w:ascii="宋体" w:hAnsi="宋体" w:eastAsia="宋体"/>
                <w:color w:val="000000" w:themeColor="text1"/>
                <w:lang w:eastAsia="zh-CN"/>
                <w14:textFill>
                  <w14:solidFill>
                    <w14:schemeClr w14:val="tx1"/>
                  </w14:solidFill>
                </w14:textFill>
              </w:rPr>
              <w:t>)</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8C5F5E5">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网中网财务决</w:t>
            </w:r>
            <w:r>
              <w:rPr>
                <w:rFonts w:hint="eastAsia" w:ascii="宋体" w:hAnsi="宋体" w:eastAsia="宋体"/>
                <w:color w:val="000000" w:themeColor="text1"/>
                <w14:textFill>
                  <w14:solidFill>
                    <w14:schemeClr w14:val="tx1"/>
                  </w14:solidFill>
                </w14:textFill>
              </w:rPr>
              <w:t>v1.0</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3B13CBF">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A2891F3">
            <w:pPr>
              <w:jc w:val="center"/>
              <w:rPr>
                <w:rFonts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2021-11-02</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6C90A5A">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339.8</w:t>
            </w:r>
          </w:p>
        </w:tc>
      </w:tr>
      <w:tr w14:paraId="26CC28D4">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F95D610">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企业业财服务教学实践平台系统软件</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379C966">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lang w:eastAsia="zh-CN"/>
                <w14:textFill>
                  <w14:solidFill>
                    <w14:schemeClr w14:val="tx1"/>
                  </w14:solidFill>
                </w14:textFill>
              </w:rPr>
              <w:t>定制</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4045FF6">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59CD89C">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2020-12-23</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96C5A6F">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733</w:t>
            </w:r>
          </w:p>
        </w:tc>
      </w:tr>
      <w:tr w14:paraId="0373E3E1">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24D90D9">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审计综合实训软件</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762C015">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A2846</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C5811F2">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248680C">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2020-09-23</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A7B7727">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275</w:t>
            </w:r>
          </w:p>
        </w:tc>
      </w:tr>
      <w:tr w14:paraId="4BFB4CE6">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13BF6D6">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信息技术下的货币资金审计虚拟仿真实验教学软件</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B6BB1D9">
            <w:pPr>
              <w:jc w:val="center"/>
              <w:rPr>
                <w:rFonts w:hint="eastAsia" w:ascii="宋体" w:hAnsi="宋体" w:eastAsia="宋体" w:cstheme="minorBidi"/>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lang w:eastAsia="zh-CN"/>
                <w14:textFill>
                  <w14:solidFill>
                    <w14:schemeClr w14:val="tx1"/>
                  </w14:solidFill>
                </w14:textFill>
              </w:rPr>
              <w:t>定制</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C09FB0E">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6CD17FB">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2020-11-20</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7920E53">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245</w:t>
            </w:r>
          </w:p>
        </w:tc>
      </w:tr>
      <w:tr w14:paraId="6F786174">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AD10823">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以太网交换机</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38AB1DE">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锐捷</w:t>
            </w:r>
            <w:r>
              <w:rPr>
                <w:rFonts w:hint="eastAsia" w:ascii="宋体" w:hAnsi="宋体" w:eastAsia="宋体"/>
                <w:color w:val="000000" w:themeColor="text1"/>
                <w14:textFill>
                  <w14:solidFill>
                    <w14:schemeClr w14:val="tx1"/>
                  </w14:solidFill>
                </w14:textFill>
              </w:rPr>
              <w:t xml:space="preserve"> RG-S2910V2-24GT4XS-L</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6F1C5F5">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4</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534E22F">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2022-12-23</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6D94818">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17.2</w:t>
            </w:r>
          </w:p>
        </w:tc>
      </w:tr>
      <w:tr w14:paraId="20527D50">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F9361AE">
            <w:pPr>
              <w:jc w:val="center"/>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计算机显示器</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85BBDFF">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冠捷</w:t>
            </w:r>
            <w:r>
              <w:rPr>
                <w:rFonts w:hint="eastAsia" w:ascii="宋体" w:hAnsi="宋体" w:eastAsia="宋体"/>
                <w:color w:val="000000" w:themeColor="text1"/>
                <w14:textFill>
                  <w14:solidFill>
                    <w14:schemeClr w14:val="tx1"/>
                  </w14:solidFill>
                </w14:textFill>
              </w:rPr>
              <w:t xml:space="preserve"> 20E1H</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9E9130D">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81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88F8A14">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2019-12-19</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770D474">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50.22</w:t>
            </w:r>
          </w:p>
        </w:tc>
      </w:tr>
      <w:tr w14:paraId="2EFED90C">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D01B75E">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多功能一体机</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463F16B">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HP LasterJet Pro MFP329dw</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B79DB0B">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6082716">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2019-12-18</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2E13B03">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35.739</w:t>
            </w:r>
          </w:p>
        </w:tc>
      </w:tr>
      <w:tr w14:paraId="519605D4">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4934168">
            <w:pPr>
              <w:jc w:val="center"/>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LED</w:t>
            </w:r>
            <w:r>
              <w:rPr>
                <w:rFonts w:hint="eastAsia" w:ascii="宋体" w:hAnsi="宋体" w:eastAsia="宋体" w:cs="宋体"/>
                <w:color w:val="000000" w:themeColor="text1"/>
                <w14:textFill>
                  <w14:solidFill>
                    <w14:schemeClr w14:val="tx1"/>
                  </w14:solidFill>
                </w14:textFill>
              </w:rPr>
              <w:t>电视</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1A3971F">
            <w:pPr>
              <w:jc w:val="center"/>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56</w:t>
            </w:r>
            <w:r>
              <w:rPr>
                <w:rFonts w:hint="eastAsia" w:ascii="宋体" w:hAnsi="宋体" w:eastAsia="宋体" w:cs="宋体"/>
                <w:color w:val="000000" w:themeColor="text1"/>
                <w14:textFill>
                  <w14:solidFill>
                    <w14:schemeClr w14:val="tx1"/>
                  </w14:solidFill>
                </w14:textFill>
              </w:rPr>
              <w:t>寸</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EA72DCC">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4</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844BF71">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2015-05-29</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F833AA4">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38</w:t>
            </w:r>
          </w:p>
        </w:tc>
      </w:tr>
      <w:tr w14:paraId="1CDBE570">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17A055E">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LED</w:t>
            </w:r>
            <w:r>
              <w:rPr>
                <w:rFonts w:hint="eastAsia" w:ascii="宋体" w:hAnsi="宋体" w:eastAsia="宋体" w:cs="宋体"/>
                <w:color w:val="000000" w:themeColor="text1"/>
                <w14:textFill>
                  <w14:solidFill>
                    <w14:schemeClr w14:val="tx1"/>
                  </w14:solidFill>
                </w14:textFill>
              </w:rPr>
              <w:t>屏</w:t>
            </w:r>
          </w:p>
        </w:tc>
        <w:tc>
          <w:tcPr>
            <w:tcW w:w="283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2BDD57C">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600*200</w:t>
            </w:r>
          </w:p>
        </w:tc>
        <w:tc>
          <w:tcPr>
            <w:tcW w:w="82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3E8BD13">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10</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62A3031">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2015-05-29</w:t>
            </w:r>
          </w:p>
        </w:tc>
        <w:tc>
          <w:tcPr>
            <w:tcW w:w="1949"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ABD2896">
            <w:pPr>
              <w:jc w:val="center"/>
              <w:rPr>
                <w:rFonts w:hint="eastAsia" w:ascii="宋体" w:hAnsi="宋体" w:eastAsia="宋体" w:cstheme="minorBidi"/>
                <w:color w:val="000000" w:themeColor="text1"/>
                <w:sz w:val="24"/>
                <w:szCs w:val="24"/>
                <w:lang w:val="en-US" w:eastAsia="en-US" w:bidi="ar-SA"/>
                <w14:textFill>
                  <w14:solidFill>
                    <w14:schemeClr w14:val="tx1"/>
                  </w14:solidFill>
                </w14:textFill>
              </w:rPr>
            </w:pPr>
            <w:r>
              <w:rPr>
                <w:rFonts w:hint="eastAsia" w:ascii="宋体" w:hAnsi="宋体" w:eastAsia="宋体"/>
                <w:color w:val="000000" w:themeColor="text1"/>
                <w14:textFill>
                  <w14:solidFill>
                    <w14:schemeClr w14:val="tx1"/>
                  </w14:solidFill>
                </w14:textFill>
              </w:rPr>
              <w:t>26</w:t>
            </w:r>
          </w:p>
        </w:tc>
      </w:tr>
      <w:tr w14:paraId="609F6810">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03EC9B34">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电脑</w:t>
            </w:r>
          </w:p>
        </w:tc>
        <w:tc>
          <w:tcPr>
            <w:tcW w:w="2835" w:type="dxa"/>
            <w:tcBorders>
              <w:top w:val="single" w:color="000000" w:sz="2" w:space="0"/>
              <w:left w:val="single" w:color="000000" w:sz="2" w:space="0"/>
              <w:bottom w:val="single" w:color="000000" w:sz="2" w:space="0"/>
              <w:right w:val="single" w:color="000000" w:sz="2" w:space="0"/>
            </w:tcBorders>
            <w:vAlign w:val="center"/>
          </w:tcPr>
          <w:p w14:paraId="270ABB9C">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M4350-B073</w:t>
            </w:r>
          </w:p>
        </w:tc>
        <w:tc>
          <w:tcPr>
            <w:tcW w:w="826" w:type="dxa"/>
            <w:tcBorders>
              <w:top w:val="single" w:color="000000" w:sz="2" w:space="0"/>
              <w:left w:val="single" w:color="000000" w:sz="2" w:space="0"/>
              <w:bottom w:val="single" w:color="000000" w:sz="2" w:space="0"/>
              <w:right w:val="single" w:color="000000" w:sz="2" w:space="0"/>
            </w:tcBorders>
            <w:vAlign w:val="center"/>
          </w:tcPr>
          <w:p w14:paraId="61CC1F78">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288</w:t>
            </w:r>
          </w:p>
        </w:tc>
        <w:tc>
          <w:tcPr>
            <w:tcW w:w="1411" w:type="dxa"/>
            <w:tcBorders>
              <w:top w:val="single" w:color="000000" w:sz="2" w:space="0"/>
              <w:left w:val="single" w:color="000000" w:sz="2" w:space="0"/>
              <w:bottom w:val="single" w:color="000000" w:sz="2" w:space="0"/>
              <w:right w:val="single" w:color="000000" w:sz="2" w:space="0"/>
            </w:tcBorders>
            <w:vAlign w:val="center"/>
          </w:tcPr>
          <w:p w14:paraId="6EE02997">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2014-01-14</w:t>
            </w:r>
          </w:p>
        </w:tc>
        <w:tc>
          <w:tcPr>
            <w:tcW w:w="1949" w:type="dxa"/>
            <w:tcBorders>
              <w:top w:val="single" w:color="000000" w:sz="2" w:space="0"/>
              <w:left w:val="single" w:color="000000" w:sz="2" w:space="0"/>
              <w:bottom w:val="single" w:color="000000" w:sz="2" w:space="0"/>
              <w:right w:val="single" w:color="000000" w:sz="2" w:space="0"/>
            </w:tcBorders>
            <w:vAlign w:val="center"/>
          </w:tcPr>
          <w:p w14:paraId="28A86E62">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1128.96</w:t>
            </w:r>
          </w:p>
        </w:tc>
      </w:tr>
      <w:tr w14:paraId="735D1A16">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5E680C12">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电脑</w:t>
            </w:r>
          </w:p>
        </w:tc>
        <w:tc>
          <w:tcPr>
            <w:tcW w:w="2835" w:type="dxa"/>
            <w:tcBorders>
              <w:top w:val="single" w:color="000000" w:sz="2" w:space="0"/>
              <w:left w:val="single" w:color="000000" w:sz="2" w:space="0"/>
              <w:bottom w:val="single" w:color="000000" w:sz="2" w:space="0"/>
              <w:right w:val="single" w:color="000000" w:sz="2" w:space="0"/>
            </w:tcBorders>
            <w:vAlign w:val="center"/>
          </w:tcPr>
          <w:p w14:paraId="58A3FBB5">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M4350-D003</w:t>
            </w:r>
          </w:p>
        </w:tc>
        <w:tc>
          <w:tcPr>
            <w:tcW w:w="826" w:type="dxa"/>
            <w:tcBorders>
              <w:top w:val="single" w:color="000000" w:sz="2" w:space="0"/>
              <w:left w:val="single" w:color="000000" w:sz="2" w:space="0"/>
              <w:bottom w:val="single" w:color="000000" w:sz="2" w:space="0"/>
              <w:right w:val="single" w:color="000000" w:sz="2" w:space="0"/>
            </w:tcBorders>
            <w:vAlign w:val="center"/>
          </w:tcPr>
          <w:p w14:paraId="25FC418C">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180</w:t>
            </w:r>
          </w:p>
        </w:tc>
        <w:tc>
          <w:tcPr>
            <w:tcW w:w="1411" w:type="dxa"/>
            <w:tcBorders>
              <w:top w:val="single" w:color="000000" w:sz="2" w:space="0"/>
              <w:left w:val="single" w:color="000000" w:sz="2" w:space="0"/>
              <w:bottom w:val="single" w:color="000000" w:sz="2" w:space="0"/>
              <w:right w:val="single" w:color="000000" w:sz="2" w:space="0"/>
            </w:tcBorders>
            <w:vAlign w:val="center"/>
          </w:tcPr>
          <w:p w14:paraId="596B55D3">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2014-01-14</w:t>
            </w:r>
          </w:p>
        </w:tc>
        <w:tc>
          <w:tcPr>
            <w:tcW w:w="1949" w:type="dxa"/>
            <w:tcBorders>
              <w:top w:val="single" w:color="000000" w:sz="2" w:space="0"/>
              <w:left w:val="single" w:color="000000" w:sz="2" w:space="0"/>
              <w:bottom w:val="single" w:color="000000" w:sz="2" w:space="0"/>
              <w:right w:val="single" w:color="000000" w:sz="2" w:space="0"/>
            </w:tcBorders>
            <w:vAlign w:val="center"/>
          </w:tcPr>
          <w:p w14:paraId="05C861D0">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761.4</w:t>
            </w:r>
          </w:p>
        </w:tc>
      </w:tr>
      <w:tr w14:paraId="1FC96135">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55BEC0AB">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电脑</w:t>
            </w:r>
          </w:p>
        </w:tc>
        <w:tc>
          <w:tcPr>
            <w:tcW w:w="2835" w:type="dxa"/>
            <w:tcBorders>
              <w:top w:val="single" w:color="000000" w:sz="2" w:space="0"/>
              <w:left w:val="single" w:color="000000" w:sz="2" w:space="0"/>
              <w:bottom w:val="single" w:color="000000" w:sz="2" w:space="0"/>
              <w:right w:val="single" w:color="000000" w:sz="2" w:space="0"/>
            </w:tcBorders>
            <w:vAlign w:val="center"/>
          </w:tcPr>
          <w:p w14:paraId="11F23192">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M6400-D003</w:t>
            </w:r>
          </w:p>
        </w:tc>
        <w:tc>
          <w:tcPr>
            <w:tcW w:w="826" w:type="dxa"/>
            <w:tcBorders>
              <w:top w:val="single" w:color="000000" w:sz="2" w:space="0"/>
              <w:left w:val="single" w:color="000000" w:sz="2" w:space="0"/>
              <w:bottom w:val="single" w:color="000000" w:sz="2" w:space="0"/>
              <w:right w:val="single" w:color="000000" w:sz="2" w:space="0"/>
            </w:tcBorders>
            <w:vAlign w:val="center"/>
          </w:tcPr>
          <w:p w14:paraId="13647287">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w:t>
            </w:r>
          </w:p>
        </w:tc>
        <w:tc>
          <w:tcPr>
            <w:tcW w:w="1411" w:type="dxa"/>
            <w:tcBorders>
              <w:top w:val="single" w:color="000000" w:sz="2" w:space="0"/>
              <w:left w:val="single" w:color="000000" w:sz="2" w:space="0"/>
              <w:bottom w:val="single" w:color="000000" w:sz="2" w:space="0"/>
              <w:right w:val="single" w:color="000000" w:sz="2" w:space="0"/>
            </w:tcBorders>
            <w:vAlign w:val="center"/>
          </w:tcPr>
          <w:p w14:paraId="0F8A5945">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2014-01-14</w:t>
            </w:r>
          </w:p>
        </w:tc>
        <w:tc>
          <w:tcPr>
            <w:tcW w:w="1949" w:type="dxa"/>
            <w:tcBorders>
              <w:top w:val="single" w:color="000000" w:sz="2" w:space="0"/>
              <w:left w:val="single" w:color="000000" w:sz="2" w:space="0"/>
              <w:bottom w:val="single" w:color="000000" w:sz="2" w:space="0"/>
              <w:right w:val="single" w:color="000000" w:sz="2" w:space="0"/>
            </w:tcBorders>
            <w:vAlign w:val="center"/>
          </w:tcPr>
          <w:p w14:paraId="498F76B2">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39.6</w:t>
            </w:r>
          </w:p>
        </w:tc>
      </w:tr>
      <w:tr w14:paraId="006F5BFB">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4C150BEA">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还原系统软件</w:t>
            </w:r>
          </w:p>
        </w:tc>
        <w:tc>
          <w:tcPr>
            <w:tcW w:w="2835" w:type="dxa"/>
            <w:tcBorders>
              <w:top w:val="single" w:color="000000" w:sz="2" w:space="0"/>
              <w:left w:val="single" w:color="000000" w:sz="2" w:space="0"/>
              <w:bottom w:val="single" w:color="000000" w:sz="2" w:space="0"/>
              <w:right w:val="single" w:color="000000" w:sz="2" w:space="0"/>
            </w:tcBorders>
            <w:vAlign w:val="center"/>
          </w:tcPr>
          <w:p w14:paraId="5E76F981">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V2.0</w:t>
            </w:r>
          </w:p>
        </w:tc>
        <w:tc>
          <w:tcPr>
            <w:tcW w:w="826" w:type="dxa"/>
            <w:tcBorders>
              <w:top w:val="single" w:color="000000" w:sz="2" w:space="0"/>
              <w:left w:val="single" w:color="000000" w:sz="2" w:space="0"/>
              <w:bottom w:val="single" w:color="000000" w:sz="2" w:space="0"/>
              <w:right w:val="single" w:color="000000" w:sz="2" w:space="0"/>
            </w:tcBorders>
            <w:vAlign w:val="center"/>
          </w:tcPr>
          <w:p w14:paraId="154EC07A">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w:t>
            </w:r>
          </w:p>
        </w:tc>
        <w:tc>
          <w:tcPr>
            <w:tcW w:w="1411" w:type="dxa"/>
            <w:tcBorders>
              <w:top w:val="single" w:color="000000" w:sz="2" w:space="0"/>
              <w:left w:val="single" w:color="000000" w:sz="2" w:space="0"/>
              <w:bottom w:val="single" w:color="000000" w:sz="2" w:space="0"/>
              <w:right w:val="single" w:color="000000" w:sz="2" w:space="0"/>
            </w:tcBorders>
            <w:vAlign w:val="center"/>
          </w:tcPr>
          <w:p w14:paraId="093AD068">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2013-11-25</w:t>
            </w:r>
          </w:p>
        </w:tc>
        <w:tc>
          <w:tcPr>
            <w:tcW w:w="1949" w:type="dxa"/>
            <w:tcBorders>
              <w:top w:val="single" w:color="000000" w:sz="2" w:space="0"/>
              <w:left w:val="single" w:color="000000" w:sz="2" w:space="0"/>
              <w:bottom w:val="single" w:color="000000" w:sz="2" w:space="0"/>
              <w:right w:val="single" w:color="000000" w:sz="2" w:space="0"/>
            </w:tcBorders>
            <w:vAlign w:val="center"/>
          </w:tcPr>
          <w:p w14:paraId="3059CF38">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110.11078</w:t>
            </w:r>
          </w:p>
        </w:tc>
      </w:tr>
      <w:tr w14:paraId="7A078E37">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17D1A1E3">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交换机</w:t>
            </w:r>
          </w:p>
        </w:tc>
        <w:tc>
          <w:tcPr>
            <w:tcW w:w="2835" w:type="dxa"/>
            <w:tcBorders>
              <w:top w:val="single" w:color="000000" w:sz="2" w:space="0"/>
              <w:left w:val="single" w:color="000000" w:sz="2" w:space="0"/>
              <w:bottom w:val="single" w:color="000000" w:sz="2" w:space="0"/>
              <w:right w:val="single" w:color="000000" w:sz="2" w:space="0"/>
            </w:tcBorders>
            <w:vAlign w:val="center"/>
          </w:tcPr>
          <w:p w14:paraId="603C45F3">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S5700-28P-LI-AC</w:t>
            </w:r>
          </w:p>
        </w:tc>
        <w:tc>
          <w:tcPr>
            <w:tcW w:w="826" w:type="dxa"/>
            <w:tcBorders>
              <w:top w:val="single" w:color="000000" w:sz="2" w:space="0"/>
              <w:left w:val="single" w:color="000000" w:sz="2" w:space="0"/>
              <w:bottom w:val="single" w:color="000000" w:sz="2" w:space="0"/>
              <w:right w:val="single" w:color="000000" w:sz="2" w:space="0"/>
            </w:tcBorders>
            <w:vAlign w:val="center"/>
          </w:tcPr>
          <w:p w14:paraId="035455DF">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w:t>
            </w:r>
          </w:p>
        </w:tc>
        <w:tc>
          <w:tcPr>
            <w:tcW w:w="1411" w:type="dxa"/>
            <w:tcBorders>
              <w:top w:val="single" w:color="000000" w:sz="2" w:space="0"/>
              <w:left w:val="single" w:color="000000" w:sz="2" w:space="0"/>
              <w:bottom w:val="single" w:color="000000" w:sz="2" w:space="0"/>
              <w:right w:val="single" w:color="000000" w:sz="2" w:space="0"/>
            </w:tcBorders>
            <w:vAlign w:val="center"/>
          </w:tcPr>
          <w:p w14:paraId="556EF047">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2013-10-12</w:t>
            </w:r>
          </w:p>
        </w:tc>
        <w:tc>
          <w:tcPr>
            <w:tcW w:w="1949" w:type="dxa"/>
            <w:tcBorders>
              <w:top w:val="single" w:color="000000" w:sz="2" w:space="0"/>
              <w:left w:val="single" w:color="000000" w:sz="2" w:space="0"/>
              <w:bottom w:val="single" w:color="000000" w:sz="2" w:space="0"/>
              <w:right w:val="single" w:color="000000" w:sz="2" w:space="0"/>
            </w:tcBorders>
            <w:vAlign w:val="center"/>
          </w:tcPr>
          <w:p w14:paraId="1C04AA57">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86.2</w:t>
            </w:r>
          </w:p>
        </w:tc>
      </w:tr>
      <w:tr w14:paraId="6AA4F447">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0EE7C02E">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交换机</w:t>
            </w:r>
          </w:p>
        </w:tc>
        <w:tc>
          <w:tcPr>
            <w:tcW w:w="2835" w:type="dxa"/>
            <w:tcBorders>
              <w:top w:val="single" w:color="000000" w:sz="2" w:space="0"/>
              <w:left w:val="single" w:color="000000" w:sz="2" w:space="0"/>
              <w:bottom w:val="single" w:color="000000" w:sz="2" w:space="0"/>
              <w:right w:val="single" w:color="000000" w:sz="2" w:space="0"/>
            </w:tcBorders>
            <w:vAlign w:val="center"/>
          </w:tcPr>
          <w:p w14:paraId="6BC46346">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RG-s2928g-e</w:t>
            </w:r>
          </w:p>
        </w:tc>
        <w:tc>
          <w:tcPr>
            <w:tcW w:w="826" w:type="dxa"/>
            <w:tcBorders>
              <w:top w:val="single" w:color="000000" w:sz="2" w:space="0"/>
              <w:left w:val="single" w:color="000000" w:sz="2" w:space="0"/>
              <w:bottom w:val="single" w:color="000000" w:sz="2" w:space="0"/>
              <w:right w:val="single" w:color="000000" w:sz="2" w:space="0"/>
            </w:tcBorders>
            <w:vAlign w:val="center"/>
          </w:tcPr>
          <w:p w14:paraId="682167F8">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13</w:t>
            </w:r>
          </w:p>
        </w:tc>
        <w:tc>
          <w:tcPr>
            <w:tcW w:w="1411" w:type="dxa"/>
            <w:tcBorders>
              <w:top w:val="single" w:color="000000" w:sz="2" w:space="0"/>
              <w:left w:val="single" w:color="000000" w:sz="2" w:space="0"/>
              <w:bottom w:val="single" w:color="000000" w:sz="2" w:space="0"/>
              <w:right w:val="single" w:color="000000" w:sz="2" w:space="0"/>
            </w:tcBorders>
            <w:vAlign w:val="center"/>
          </w:tcPr>
          <w:p w14:paraId="649E7287">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2015-04-27</w:t>
            </w:r>
          </w:p>
        </w:tc>
        <w:tc>
          <w:tcPr>
            <w:tcW w:w="1949" w:type="dxa"/>
            <w:tcBorders>
              <w:top w:val="single" w:color="000000" w:sz="2" w:space="0"/>
              <w:left w:val="single" w:color="000000" w:sz="2" w:space="0"/>
              <w:bottom w:val="single" w:color="000000" w:sz="2" w:space="0"/>
              <w:right w:val="single" w:color="000000" w:sz="2" w:space="0"/>
            </w:tcBorders>
            <w:vAlign w:val="center"/>
          </w:tcPr>
          <w:p w14:paraId="2D9C924A">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54.47</w:t>
            </w:r>
          </w:p>
        </w:tc>
      </w:tr>
      <w:tr w14:paraId="53571ACF">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553C2800">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交换机</w:t>
            </w:r>
          </w:p>
        </w:tc>
        <w:tc>
          <w:tcPr>
            <w:tcW w:w="2835" w:type="dxa"/>
            <w:tcBorders>
              <w:top w:val="single" w:color="000000" w:sz="2" w:space="0"/>
              <w:left w:val="single" w:color="000000" w:sz="2" w:space="0"/>
              <w:bottom w:val="single" w:color="000000" w:sz="2" w:space="0"/>
              <w:right w:val="single" w:color="000000" w:sz="2" w:space="0"/>
            </w:tcBorders>
            <w:vAlign w:val="center"/>
          </w:tcPr>
          <w:p w14:paraId="7FD76A87">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RG-s2928g-e</w:t>
            </w:r>
          </w:p>
        </w:tc>
        <w:tc>
          <w:tcPr>
            <w:tcW w:w="826" w:type="dxa"/>
            <w:tcBorders>
              <w:top w:val="single" w:color="000000" w:sz="2" w:space="0"/>
              <w:left w:val="single" w:color="000000" w:sz="2" w:space="0"/>
              <w:bottom w:val="single" w:color="000000" w:sz="2" w:space="0"/>
              <w:right w:val="single" w:color="000000" w:sz="2" w:space="0"/>
            </w:tcBorders>
            <w:vAlign w:val="center"/>
          </w:tcPr>
          <w:p w14:paraId="061EB7C8">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w:t>
            </w:r>
          </w:p>
        </w:tc>
        <w:tc>
          <w:tcPr>
            <w:tcW w:w="1411" w:type="dxa"/>
            <w:tcBorders>
              <w:top w:val="single" w:color="000000" w:sz="2" w:space="0"/>
              <w:left w:val="single" w:color="000000" w:sz="2" w:space="0"/>
              <w:bottom w:val="single" w:color="000000" w:sz="2" w:space="0"/>
              <w:right w:val="single" w:color="000000" w:sz="2" w:space="0"/>
            </w:tcBorders>
            <w:vAlign w:val="center"/>
          </w:tcPr>
          <w:p w14:paraId="637D1526">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2015-12-29</w:t>
            </w:r>
          </w:p>
        </w:tc>
        <w:tc>
          <w:tcPr>
            <w:tcW w:w="1949" w:type="dxa"/>
            <w:tcBorders>
              <w:top w:val="single" w:color="000000" w:sz="2" w:space="0"/>
              <w:left w:val="single" w:color="000000" w:sz="2" w:space="0"/>
              <w:bottom w:val="single" w:color="000000" w:sz="2" w:space="0"/>
              <w:right w:val="single" w:color="000000" w:sz="2" w:space="0"/>
            </w:tcBorders>
            <w:vAlign w:val="center"/>
          </w:tcPr>
          <w:p w14:paraId="50A13410">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21.672</w:t>
            </w:r>
          </w:p>
        </w:tc>
      </w:tr>
      <w:tr w14:paraId="260F7206">
        <w:tblPrEx>
          <w:tblCellMar>
            <w:top w:w="0" w:type="dxa"/>
            <w:left w:w="0" w:type="dxa"/>
            <w:bottom w:w="0" w:type="dxa"/>
            <w:right w:w="0" w:type="dxa"/>
          </w:tblCellMar>
        </w:tblPrEx>
        <w:trPr>
          <w:trHeight w:val="454" w:hRule="atLeast"/>
          <w:jc w:val="center"/>
        </w:trPr>
        <w:tc>
          <w:tcPr>
            <w:tcW w:w="2407" w:type="dxa"/>
            <w:tcBorders>
              <w:top w:val="single" w:color="000000" w:sz="2" w:space="0"/>
              <w:left w:val="single" w:color="000000" w:sz="2" w:space="0"/>
              <w:bottom w:val="single" w:color="000000" w:sz="2" w:space="0"/>
              <w:right w:val="single" w:color="000000" w:sz="2" w:space="0"/>
            </w:tcBorders>
            <w:vAlign w:val="center"/>
          </w:tcPr>
          <w:p w14:paraId="5683A022">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台式计算机</w:t>
            </w:r>
          </w:p>
        </w:tc>
        <w:tc>
          <w:tcPr>
            <w:tcW w:w="2835" w:type="dxa"/>
            <w:tcBorders>
              <w:top w:val="single" w:color="000000" w:sz="2" w:space="0"/>
              <w:left w:val="single" w:color="000000" w:sz="2" w:space="0"/>
              <w:bottom w:val="single" w:color="000000" w:sz="2" w:space="0"/>
              <w:right w:val="single" w:color="000000" w:sz="2" w:space="0"/>
            </w:tcBorders>
            <w:vAlign w:val="center"/>
          </w:tcPr>
          <w:p w14:paraId="12A312DE">
            <w:pPr>
              <w:jc w:val="center"/>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启天</w:t>
            </w:r>
            <w:r>
              <w:rPr>
                <w:rFonts w:hint="eastAsia" w:ascii="宋体" w:hAnsi="宋体" w:eastAsia="宋体"/>
                <w:color w:val="000000" w:themeColor="text1"/>
                <w14:textFill>
                  <w14:solidFill>
                    <w14:schemeClr w14:val="tx1"/>
                  </w14:solidFill>
                </w14:textFill>
              </w:rPr>
              <w:t>M4500-D601</w:t>
            </w:r>
          </w:p>
        </w:tc>
        <w:tc>
          <w:tcPr>
            <w:tcW w:w="826" w:type="dxa"/>
            <w:tcBorders>
              <w:top w:val="single" w:color="000000" w:sz="2" w:space="0"/>
              <w:left w:val="single" w:color="000000" w:sz="2" w:space="0"/>
              <w:bottom w:val="single" w:color="000000" w:sz="2" w:space="0"/>
              <w:right w:val="single" w:color="000000" w:sz="2" w:space="0"/>
            </w:tcBorders>
            <w:vAlign w:val="center"/>
          </w:tcPr>
          <w:p w14:paraId="15179250">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22</w:t>
            </w:r>
          </w:p>
        </w:tc>
        <w:tc>
          <w:tcPr>
            <w:tcW w:w="1411" w:type="dxa"/>
            <w:tcBorders>
              <w:top w:val="single" w:color="000000" w:sz="2" w:space="0"/>
              <w:left w:val="single" w:color="000000" w:sz="2" w:space="0"/>
              <w:bottom w:val="single" w:color="000000" w:sz="2" w:space="0"/>
              <w:right w:val="single" w:color="000000" w:sz="2" w:space="0"/>
            </w:tcBorders>
            <w:vAlign w:val="center"/>
          </w:tcPr>
          <w:p w14:paraId="4454BB5D">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2015-04-27</w:t>
            </w:r>
          </w:p>
        </w:tc>
        <w:tc>
          <w:tcPr>
            <w:tcW w:w="1949" w:type="dxa"/>
            <w:tcBorders>
              <w:top w:val="single" w:color="000000" w:sz="2" w:space="0"/>
              <w:left w:val="single" w:color="000000" w:sz="2" w:space="0"/>
              <w:bottom w:val="single" w:color="000000" w:sz="2" w:space="0"/>
              <w:right w:val="single" w:color="000000" w:sz="2" w:space="0"/>
            </w:tcBorders>
            <w:vAlign w:val="center"/>
          </w:tcPr>
          <w:p w14:paraId="01A4B063">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98.78</w:t>
            </w:r>
          </w:p>
        </w:tc>
      </w:tr>
    </w:tbl>
    <w:p w14:paraId="162870D0">
      <w:pPr>
        <w:autoSpaceDE w:val="0"/>
        <w:autoSpaceDN w:val="0"/>
        <w:jc w:val="center"/>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br w:type="page"/>
      </w:r>
    </w:p>
    <w:p w14:paraId="18A8D232">
      <w:pPr>
        <w:autoSpaceDE w:val="0"/>
        <w:autoSpaceDN w:val="0"/>
        <w:jc w:val="center"/>
        <w:rPr>
          <w:rFonts w:ascii="黑体" w:hAnsi="黑体" w:eastAsia="黑体" w:cs="黑体"/>
          <w:color w:val="000000" w:themeColor="text1"/>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7.</w:t>
      </w:r>
      <w:r>
        <w:rPr>
          <w:rFonts w:hint="eastAsia" w:ascii="黑体" w:hAnsi="黑体" w:eastAsia="黑体" w:cs="黑体"/>
          <w:color w:val="000000" w:themeColor="text1"/>
          <w:spacing w:val="-1"/>
          <w:sz w:val="36"/>
          <w:szCs w:val="36"/>
          <w:lang w:eastAsia="zh-CN"/>
          <w14:textFill>
            <w14:solidFill>
              <w14:schemeClr w14:val="tx1"/>
            </w14:solidFill>
          </w14:textFill>
        </w:rPr>
        <w:t>申请增</w:t>
      </w:r>
      <w:r>
        <w:rPr>
          <w:rFonts w:hint="eastAsia" w:ascii="黑体" w:hAnsi="黑体" w:eastAsia="黑体" w:cs="黑体"/>
          <w:color w:val="000000" w:themeColor="text1"/>
          <w:sz w:val="36"/>
          <w:szCs w:val="36"/>
          <w:lang w:eastAsia="zh-CN"/>
          <w14:textFill>
            <w14:solidFill>
              <w14:schemeClr w14:val="tx1"/>
            </w14:solidFill>
          </w14:textFill>
        </w:rPr>
        <w:t>设专业的理由和基础</w:t>
      </w:r>
    </w:p>
    <w:tbl>
      <w:tblPr>
        <w:tblStyle w:val="13"/>
        <w:tblW w:w="990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9903"/>
      </w:tblGrid>
      <w:tr w14:paraId="105AF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413" w:hRule="atLeast"/>
          <w:jc w:val="center"/>
        </w:trPr>
        <w:tc>
          <w:tcPr>
            <w:tcW w:w="9903" w:type="dxa"/>
          </w:tcPr>
          <w:p w14:paraId="1DFEF843">
            <w:pPr>
              <w:pStyle w:val="10"/>
              <w:snapToGrid/>
              <w:spacing w:line="240" w:lineRule="auto"/>
              <w:ind w:left="0"/>
              <w:rPr>
                <w:rFonts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（应包括申请增设专业的主要理由、支撑该专业发展的学科基础、学校专业发展规划等方面的内容）（如需要可加页）</w:t>
            </w:r>
          </w:p>
          <w:p w14:paraId="5986E207">
            <w:pPr>
              <w:autoSpaceDE w:val="0"/>
              <w:autoSpaceDN w:val="0"/>
              <w:adjustRightInd w:val="0"/>
              <w:snapToGrid w:val="0"/>
              <w:spacing w:line="440" w:lineRule="exact"/>
              <w:ind w:firstLine="562" w:firstLineChars="200"/>
              <w:jc w:val="both"/>
              <w:rPr>
                <w:rFonts w:ascii="宋体" w:hAnsi="宋体" w:eastAsia="宋体" w:cs="宋体"/>
                <w:b/>
                <w:bCs/>
                <w:color w:val="000000" w:themeColor="text1"/>
                <w:sz w:val="28"/>
                <w:szCs w:val="28"/>
                <w:lang w:eastAsia="zh-CN"/>
                <w14:textFill>
                  <w14:solidFill>
                    <w14:schemeClr w14:val="tx1"/>
                  </w14:solidFill>
                </w14:textFill>
              </w:rPr>
            </w:pPr>
            <w:r>
              <w:rPr>
                <w:rFonts w:ascii="宋体" w:hAnsi="宋体" w:eastAsia="宋体" w:cs="宋体"/>
                <w:b/>
                <w:bCs/>
                <w:color w:val="000000" w:themeColor="text1"/>
                <w:sz w:val="28"/>
                <w:szCs w:val="28"/>
                <w:lang w:eastAsia="zh-CN"/>
                <w14:textFill>
                  <w14:solidFill>
                    <w14:schemeClr w14:val="tx1"/>
                  </w14:solidFill>
                </w14:textFill>
              </w:rPr>
              <w:t>一、增设专业的主要理由</w:t>
            </w:r>
          </w:p>
          <w:p w14:paraId="269A0F85">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ascii="宋体" w:hAnsi="宋体" w:eastAsia="宋体" w:cs="宋体"/>
                <w:b/>
                <w:color w:val="000000" w:themeColor="text1"/>
                <w:lang w:eastAsia="zh-CN"/>
                <w14:textFill>
                  <w14:solidFill>
                    <w14:schemeClr w14:val="tx1"/>
                  </w14:solidFill>
                </w14:textFill>
              </w:rPr>
              <w:t>（一）增设税收学专业契合国家财税体制改革的大局谋划</w:t>
            </w:r>
          </w:p>
          <w:p w14:paraId="7F522725">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财税是国家治理的基础和重要支柱，财税体制改革是一场关系国家治理体系和治理能力现代化的深刻变革。党的十八大以来，财税体制改革纵深推进，取得历史性成就，有利推进了经济社会事业全面发展进步。2024年7月</w:t>
            </w:r>
            <w:r>
              <w:rPr>
                <w:rFonts w:ascii="宋体" w:hAnsi="宋体" w:eastAsia="宋体" w:cs="宋体"/>
                <w:color w:val="000000" w:themeColor="text1"/>
                <w:lang w:eastAsia="zh-CN"/>
                <w14:textFill>
                  <w14:solidFill>
                    <w14:schemeClr w14:val="tx1"/>
                  </w14:solidFill>
                </w14:textFill>
              </w:rPr>
              <w:t>党的二十届三中全会通过《中共中央关于进一步深化改革、推进中国式现代化的决定》，再次强调要进一步深化财税体制改革，旨在建立与中国式现代化相适应的现代</w:t>
            </w:r>
            <w:r>
              <w:rPr>
                <w:rFonts w:hint="eastAsia" w:ascii="宋体" w:hAnsi="宋体" w:eastAsia="宋体" w:cs="宋体"/>
                <w:color w:val="000000" w:themeColor="text1"/>
                <w:lang w:eastAsia="zh-CN"/>
                <w14:textFill>
                  <w14:solidFill>
                    <w14:schemeClr w14:val="tx1"/>
                  </w14:solidFill>
                </w14:textFill>
              </w:rPr>
              <w:t>财税</w:t>
            </w:r>
            <w:r>
              <w:rPr>
                <w:rFonts w:ascii="宋体" w:hAnsi="宋体" w:eastAsia="宋体" w:cs="宋体"/>
                <w:color w:val="000000" w:themeColor="text1"/>
                <w:lang w:eastAsia="zh-CN"/>
                <w14:textFill>
                  <w14:solidFill>
                    <w14:schemeClr w14:val="tx1"/>
                  </w14:solidFill>
                </w14:textFill>
              </w:rPr>
              <w:t>制度，优化资源配置、维护市场统一、促进社会公平，并为宏观经济治理提供制度保障。习近平总书记明确指出，财税体制改革不是解一时之弊，而是着眼长远机制的系统性重构。当前和今后一个时期是推进高质量发展和中国式现代化的关键时期，税收治理的重要性不断提升，新一轮财税体制改革将持续推进。</w:t>
            </w:r>
          </w:p>
          <w:p w14:paraId="0DB4C1BD">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新一轮税制改革强调正确处理政府与市场、中央与地方、效率与公平等关系，以解决人民群众急难愁盼问题，增进社会福祉。具体改革方向包括以下几点。首先，健全预算管理制度，深化零基预算改革，统一预算分配权，完善国有资本经营预算和绩效评价制度，强化国家重大战略任务和基本民生的财力保障。其次，深化税收制度改革，优化税制，完善个人所得税制度，拓展地方税源，完善税收法律，全面落实税收法定原则。再次，完善中央与地方财政关系，适当加强中央事权，增加地方自主财力，拓展地方税源，建立完善的转移支付体系。最后，强化政府债务管理，规范政府债务管理制度，防范化解隐性债务风险。</w:t>
            </w:r>
          </w:p>
          <w:p w14:paraId="6A79168C">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ascii="宋体" w:hAnsi="宋体" w:eastAsia="宋体" w:cs="宋体"/>
                <w:color w:val="000000" w:themeColor="text1"/>
                <w:lang w:eastAsia="zh-CN"/>
                <w14:textFill>
                  <w14:solidFill>
                    <w14:schemeClr w14:val="tx1"/>
                  </w14:solidFill>
                </w14:textFill>
              </w:rPr>
              <w:t>要实现国家税制现代化的规划目标，需要大量精通税制设计与管理的专业人才。</w:t>
            </w:r>
            <w:r>
              <w:rPr>
                <w:rFonts w:hint="eastAsia" w:ascii="宋体" w:hAnsi="宋体" w:eastAsia="宋体" w:cs="宋体"/>
                <w:color w:val="000000" w:themeColor="text1"/>
                <w:lang w:eastAsia="zh-CN"/>
                <w14:textFill>
                  <w14:solidFill>
                    <w14:schemeClr w14:val="tx1"/>
                  </w14:solidFill>
                </w14:textFill>
              </w:rPr>
              <w:t>此外，随着国家财税体制改革，税收知识日新月异，同样需要一批专业人才以适应和满足社会税收工作。因此，设置税收学专业符合国家税制改革的大局谋划，顺应税制改革大势，为税收制度改革的上层设计培养优秀人才，为社会各行业培养符合新税收制度要求的专业人才。</w:t>
            </w:r>
          </w:p>
          <w:p w14:paraId="4262DD1D">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 xml:space="preserve">（二）增设税收学专业满足我国经济发展的新兴人才需求    </w:t>
            </w:r>
          </w:p>
          <w:p w14:paraId="65C97CB9">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党的十八大以来，我国坚定不移贯彻新发展理念，始终把经济结构调整贯穿于经济社会发展中，不断推进经济结构优化升级。新中国成立75年来，我国社会经济不断发展，第一、二、三产业增加值占国内生产总值的比重分别由</w:t>
            </w:r>
            <w:r>
              <w:rPr>
                <w:rFonts w:ascii="宋体" w:hAnsi="宋体" w:eastAsia="宋体" w:cs="宋体"/>
                <w:color w:val="000000" w:themeColor="text1"/>
                <w:lang w:eastAsia="zh-CN"/>
                <w14:textFill>
                  <w14:solidFill>
                    <w14:schemeClr w14:val="tx1"/>
                  </w14:solidFill>
                </w14:textFill>
              </w:rPr>
              <w:t>1952</w:t>
            </w:r>
            <w:r>
              <w:rPr>
                <w:rFonts w:hint="eastAsia" w:ascii="宋体" w:hAnsi="宋体" w:eastAsia="宋体" w:cs="宋体"/>
                <w:color w:val="000000" w:themeColor="text1"/>
                <w:lang w:eastAsia="zh-CN"/>
                <w14:textFill>
                  <w14:solidFill>
                    <w14:schemeClr w14:val="tx1"/>
                  </w14:solidFill>
                </w14:textFill>
              </w:rPr>
              <w:t>年的</w:t>
            </w:r>
            <w:r>
              <w:rPr>
                <w:rFonts w:ascii="宋体" w:hAnsi="宋体" w:eastAsia="宋体" w:cs="宋体"/>
                <w:color w:val="000000" w:themeColor="text1"/>
                <w:lang w:eastAsia="zh-CN"/>
                <w14:textFill>
                  <w14:solidFill>
                    <w14:schemeClr w14:val="tx1"/>
                  </w14:solidFill>
                </w14:textFill>
              </w:rPr>
              <w:t>50.5%</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20.8%</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28.7%</w:t>
            </w:r>
            <w:r>
              <w:rPr>
                <w:rFonts w:hint="eastAsia" w:ascii="宋体" w:hAnsi="宋体" w:eastAsia="宋体" w:cs="宋体"/>
                <w:color w:val="000000" w:themeColor="text1"/>
                <w:lang w:eastAsia="zh-CN"/>
                <w14:textFill>
                  <w14:solidFill>
                    <w14:schemeClr w14:val="tx1"/>
                  </w14:solidFill>
                </w14:textFill>
              </w:rPr>
              <w:t>，调整为</w:t>
            </w:r>
            <w:r>
              <w:rPr>
                <w:rFonts w:ascii="宋体" w:hAnsi="宋体" w:eastAsia="宋体" w:cs="宋体"/>
                <w:color w:val="000000" w:themeColor="text1"/>
                <w:lang w:eastAsia="zh-CN"/>
                <w14:textFill>
                  <w14:solidFill>
                    <w14:schemeClr w14:val="tx1"/>
                  </w14:solidFill>
                </w14:textFill>
              </w:rPr>
              <w:t>2023</w:t>
            </w:r>
            <w:r>
              <w:rPr>
                <w:rFonts w:hint="eastAsia" w:ascii="宋体" w:hAnsi="宋体" w:eastAsia="宋体" w:cs="宋体"/>
                <w:color w:val="000000" w:themeColor="text1"/>
                <w:lang w:eastAsia="zh-CN"/>
                <w14:textFill>
                  <w14:solidFill>
                    <w14:schemeClr w14:val="tx1"/>
                  </w14:solidFill>
                </w14:textFill>
              </w:rPr>
              <w:t>年的</w:t>
            </w:r>
            <w:r>
              <w:rPr>
                <w:rFonts w:ascii="宋体" w:hAnsi="宋体" w:eastAsia="宋体" w:cs="宋体"/>
                <w:color w:val="000000" w:themeColor="text1"/>
                <w:lang w:eastAsia="zh-CN"/>
                <w14:textFill>
                  <w14:solidFill>
                    <w14:schemeClr w14:val="tx1"/>
                  </w14:solidFill>
                </w14:textFill>
              </w:rPr>
              <w:t>7.1%</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38.3%</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54.6%</w:t>
            </w:r>
            <w:r>
              <w:rPr>
                <w:rFonts w:hint="eastAsia" w:ascii="宋体" w:hAnsi="宋体" w:eastAsia="宋体" w:cs="宋体"/>
                <w:color w:val="000000" w:themeColor="text1"/>
                <w:lang w:eastAsia="zh-CN"/>
                <w14:textFill>
                  <w14:solidFill>
                    <w14:schemeClr w14:val="tx1"/>
                  </w14:solidFill>
                </w14:textFill>
              </w:rPr>
              <w:t>，实现由第一产业为主向三次产业协同发展的转变，有力支撑国民经济持续健康发展。特别是，第二、三产业单位数量大幅增加，吸纳更多从业人员。根据第五次全国经济普查结果显示，2023年末，全国共有从事第二产业和第三产业活动的法人单位3327万个，与2018年末第四次全国经济普查结果相比增长了52.7%；从业人员</w:t>
            </w:r>
            <w:r>
              <w:rPr>
                <w:rFonts w:ascii="宋体" w:hAnsi="宋体" w:eastAsia="宋体" w:cs="宋体"/>
                <w:color w:val="000000" w:themeColor="text1"/>
                <w:lang w:eastAsia="zh-CN"/>
                <w14:textFill>
                  <w14:solidFill>
                    <w14:schemeClr w14:val="tx1"/>
                  </w14:solidFill>
                </w14:textFill>
              </w:rPr>
              <w:t>42898.4万人，增长11.9%；个体经营户8799.5万个，从业人员17956.4万人。</w:t>
            </w:r>
            <w:r>
              <w:rPr>
                <w:rFonts w:hint="eastAsia" w:ascii="宋体" w:hAnsi="宋体" w:eastAsia="宋体" w:cs="宋体"/>
                <w:color w:val="000000" w:themeColor="text1"/>
                <w:lang w:eastAsia="zh-CN"/>
                <w14:textFill>
                  <w14:solidFill>
                    <w14:schemeClr w14:val="tx1"/>
                  </w14:solidFill>
                </w14:textFill>
              </w:rPr>
              <w:t>产业结构优化升级推动税收人才需求转型，特别是第三产业服务业的发展，快速推动金融、咨询等领域的税务服务需求，税务师事务所、会计师事务所等中介机构对涉税代理、税务合规计划人才需求激增。</w:t>
            </w:r>
          </w:p>
          <w:p w14:paraId="7DC2A137">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数字经济发展壮大，国家统计局持续推进对数字经济的统计监测与核算工作，在第五次全国经济普查中首次增加了数字经济的调查结果。</w:t>
            </w:r>
            <w:r>
              <w:rPr>
                <w:rFonts w:ascii="宋体" w:hAnsi="宋体" w:eastAsia="宋体" w:cs="宋体"/>
                <w:color w:val="000000" w:themeColor="text1"/>
                <w:lang w:eastAsia="zh-CN"/>
                <w14:textFill>
                  <w14:solidFill>
                    <w14:schemeClr w14:val="tx1"/>
                  </w14:solidFill>
                </w14:textFill>
              </w:rPr>
              <w:t>2023</w:t>
            </w:r>
            <w:r>
              <w:rPr>
                <w:rFonts w:hint="eastAsia" w:ascii="宋体" w:hAnsi="宋体" w:eastAsia="宋体" w:cs="宋体"/>
                <w:color w:val="000000" w:themeColor="text1"/>
                <w:lang w:eastAsia="zh-CN"/>
                <w14:textFill>
                  <w14:solidFill>
                    <w14:schemeClr w14:val="tx1"/>
                  </w14:solidFill>
                </w14:textFill>
              </w:rPr>
              <w:t>年，我国共有数字经济核心产业企业法人单位</w:t>
            </w:r>
            <w:r>
              <w:rPr>
                <w:rFonts w:ascii="宋体" w:hAnsi="宋体" w:eastAsia="宋体" w:cs="宋体"/>
                <w:color w:val="000000" w:themeColor="text1"/>
                <w:lang w:eastAsia="zh-CN"/>
                <w14:textFill>
                  <w14:solidFill>
                    <w14:schemeClr w14:val="tx1"/>
                  </w14:solidFill>
                </w14:textFill>
              </w:rPr>
              <w:t>291.6</w:t>
            </w:r>
            <w:r>
              <w:rPr>
                <w:rFonts w:hint="eastAsia" w:ascii="宋体" w:hAnsi="宋体" w:eastAsia="宋体" w:cs="宋体"/>
                <w:color w:val="000000" w:themeColor="text1"/>
                <w:lang w:eastAsia="zh-CN"/>
                <w14:textFill>
                  <w14:solidFill>
                    <w14:schemeClr w14:val="tx1"/>
                  </w14:solidFill>
                </w14:textFill>
              </w:rPr>
              <w:t>万个，实现营业收入</w:t>
            </w:r>
            <w:r>
              <w:rPr>
                <w:rFonts w:ascii="宋体" w:hAnsi="宋体" w:eastAsia="宋体" w:cs="宋体"/>
                <w:color w:val="000000" w:themeColor="text1"/>
                <w:lang w:eastAsia="zh-CN"/>
                <w14:textFill>
                  <w14:solidFill>
                    <w14:schemeClr w14:val="tx1"/>
                  </w14:solidFill>
                </w14:textFill>
              </w:rPr>
              <w:t>48.4</w:t>
            </w:r>
            <w:r>
              <w:rPr>
                <w:rFonts w:hint="eastAsia" w:ascii="宋体" w:hAnsi="宋体" w:eastAsia="宋体" w:cs="宋体"/>
                <w:color w:val="000000" w:themeColor="text1"/>
                <w:lang w:eastAsia="zh-CN"/>
                <w14:textFill>
                  <w14:solidFill>
                    <w14:schemeClr w14:val="tx1"/>
                  </w14:solidFill>
                </w14:textFill>
              </w:rPr>
              <w:t>万亿元，占全部二三产业企业法人单位营业收入的比重</w:t>
            </w:r>
            <w:r>
              <w:rPr>
                <w:rFonts w:ascii="宋体" w:hAnsi="宋体" w:eastAsia="宋体" w:cs="宋体"/>
                <w:color w:val="000000" w:themeColor="text1"/>
                <w:lang w:eastAsia="zh-CN"/>
                <w14:textFill>
                  <w14:solidFill>
                    <w14:schemeClr w14:val="tx1"/>
                  </w14:solidFill>
                </w14:textFill>
              </w:rPr>
              <w:t>10.9%</w:t>
            </w:r>
            <w:r>
              <w:rPr>
                <w:rFonts w:hint="eastAsia" w:ascii="宋体" w:hAnsi="宋体" w:eastAsia="宋体" w:cs="宋体"/>
                <w:color w:val="000000" w:themeColor="text1"/>
                <w:lang w:eastAsia="zh-CN"/>
                <w14:textFill>
                  <w14:solidFill>
                    <w14:schemeClr w14:val="tx1"/>
                  </w14:solidFill>
                </w14:textFill>
              </w:rPr>
              <w:t>。从数字经济发展的区域特点来看，东部地区由于基础条件好、应用场景多，数字经济发展领先全国。</w:t>
            </w:r>
            <w:r>
              <w:rPr>
                <w:rFonts w:ascii="宋体" w:hAnsi="宋体" w:eastAsia="宋体" w:cs="宋体"/>
                <w:color w:val="000000" w:themeColor="text1"/>
                <w:lang w:eastAsia="zh-CN"/>
                <w14:textFill>
                  <w14:solidFill>
                    <w14:schemeClr w14:val="tx1"/>
                  </w14:solidFill>
                </w14:textFill>
              </w:rPr>
              <w:t>2023</w:t>
            </w:r>
            <w:r>
              <w:rPr>
                <w:rFonts w:hint="eastAsia" w:ascii="宋体" w:hAnsi="宋体" w:eastAsia="宋体" w:cs="宋体"/>
                <w:color w:val="000000" w:themeColor="text1"/>
                <w:lang w:eastAsia="zh-CN"/>
                <w14:textFill>
                  <w14:solidFill>
                    <w14:schemeClr w14:val="tx1"/>
                  </w14:solidFill>
                </w14:textFill>
              </w:rPr>
              <w:t>年，东部、中部、西部和东北</w:t>
            </w:r>
            <w:r>
              <w:rPr>
                <w:rFonts w:ascii="宋体" w:hAnsi="宋体" w:eastAsia="宋体" w:cs="宋体"/>
                <w:color w:val="000000" w:themeColor="text1"/>
                <w:lang w:eastAsia="zh-CN"/>
                <w14:textFill>
                  <w14:solidFill>
                    <w14:schemeClr w14:val="tx1"/>
                  </w14:solidFill>
                </w14:textFill>
              </w:rPr>
              <w:t>4</w:t>
            </w:r>
            <w:r>
              <w:rPr>
                <w:rFonts w:hint="eastAsia" w:ascii="宋体" w:hAnsi="宋体" w:eastAsia="宋体" w:cs="宋体"/>
                <w:color w:val="000000" w:themeColor="text1"/>
                <w:lang w:eastAsia="zh-CN"/>
                <w14:textFill>
                  <w14:solidFill>
                    <w14:schemeClr w14:val="tx1"/>
                  </w14:solidFill>
                </w14:textFill>
              </w:rPr>
              <w:t>个区域数字经济核心产业企业法人单位数量占全国的比重分别为</w:t>
            </w:r>
            <w:r>
              <w:rPr>
                <w:rFonts w:ascii="宋体" w:hAnsi="宋体" w:eastAsia="宋体" w:cs="宋体"/>
                <w:color w:val="000000" w:themeColor="text1"/>
                <w:lang w:eastAsia="zh-CN"/>
                <w14:textFill>
                  <w14:solidFill>
                    <w14:schemeClr w14:val="tx1"/>
                  </w14:solidFill>
                </w14:textFill>
              </w:rPr>
              <w:t>62.2%</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20.2%</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13.6%</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4.0%</w:t>
            </w:r>
            <w:r>
              <w:rPr>
                <w:rFonts w:hint="eastAsia" w:ascii="宋体" w:hAnsi="宋体" w:eastAsia="宋体" w:cs="宋体"/>
                <w:color w:val="000000" w:themeColor="text1"/>
                <w:lang w:eastAsia="zh-CN"/>
                <w14:textFill>
                  <w14:solidFill>
                    <w14:schemeClr w14:val="tx1"/>
                  </w14:solidFill>
                </w14:textFill>
              </w:rPr>
              <w:t>，营业收入占全国的比重分别为</w:t>
            </w:r>
            <w:r>
              <w:rPr>
                <w:rFonts w:ascii="宋体" w:hAnsi="宋体" w:eastAsia="宋体" w:cs="宋体"/>
                <w:color w:val="000000" w:themeColor="text1"/>
                <w:lang w:eastAsia="zh-CN"/>
                <w14:textFill>
                  <w14:solidFill>
                    <w14:schemeClr w14:val="tx1"/>
                  </w14:solidFill>
                </w14:textFill>
              </w:rPr>
              <w:t>73.0%</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13.8%</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11.9%</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1.3%</w:t>
            </w:r>
            <w:r>
              <w:rPr>
                <w:rFonts w:hint="eastAsia" w:ascii="宋体" w:hAnsi="宋体" w:eastAsia="宋体" w:cs="宋体"/>
                <w:color w:val="000000" w:themeColor="text1"/>
                <w:lang w:eastAsia="zh-CN"/>
                <w14:textFill>
                  <w14:solidFill>
                    <w14:schemeClr w14:val="tx1"/>
                  </w14:solidFill>
                </w14:textFill>
              </w:rPr>
              <w:t>。随着数字经济的发展，产业数字化成为我国数字经济的新亮点。普查数据显示，</w:t>
            </w:r>
            <w:r>
              <w:rPr>
                <w:rFonts w:ascii="宋体" w:hAnsi="宋体" w:eastAsia="宋体" w:cs="宋体"/>
                <w:color w:val="000000" w:themeColor="text1"/>
                <w:lang w:eastAsia="zh-CN"/>
                <w14:textFill>
                  <w14:solidFill>
                    <w14:schemeClr w14:val="tx1"/>
                  </w14:solidFill>
                </w14:textFill>
              </w:rPr>
              <w:t>2023</w:t>
            </w:r>
            <w:r>
              <w:rPr>
                <w:rFonts w:hint="eastAsia" w:ascii="宋体" w:hAnsi="宋体" w:eastAsia="宋体" w:cs="宋体"/>
                <w:color w:val="000000" w:themeColor="text1"/>
                <w:lang w:eastAsia="zh-CN"/>
                <w14:textFill>
                  <w14:solidFill>
                    <w14:schemeClr w14:val="tx1"/>
                  </w14:solidFill>
                </w14:textFill>
              </w:rPr>
              <w:t>年，</w:t>
            </w:r>
            <w:r>
              <w:rPr>
                <w:rFonts w:ascii="宋体" w:hAnsi="宋体" w:eastAsia="宋体" w:cs="宋体"/>
                <w:color w:val="000000" w:themeColor="text1"/>
                <w:lang w:eastAsia="zh-CN"/>
                <w14:textFill>
                  <w14:solidFill>
                    <w14:schemeClr w14:val="tx1"/>
                  </w14:solidFill>
                </w14:textFill>
              </w:rPr>
              <w:t>47%</w:t>
            </w:r>
            <w:r>
              <w:rPr>
                <w:rFonts w:hint="eastAsia" w:ascii="宋体" w:hAnsi="宋体" w:eastAsia="宋体" w:cs="宋体"/>
                <w:color w:val="000000" w:themeColor="text1"/>
                <w:lang w:eastAsia="zh-CN"/>
                <w14:textFill>
                  <w14:solidFill>
                    <w14:schemeClr w14:val="tx1"/>
                  </w14:solidFill>
                </w14:textFill>
              </w:rPr>
              <w:t>的规模以上企业应用了云计算、物联网、人工智能和工业互联网等数字技术。数字经济发展对企业税收工作提出新的要求，同时，数字经济蓬勃发展催生智慧税务需求。特别是“金税四期”全面上线落实助力税收数字化改革，税务监管从“以票管税”转向“以数治税”，要求企业使用精通大数据分析、人工智能应用的复合型人才处理海量税务数据。</w:t>
            </w:r>
          </w:p>
          <w:p w14:paraId="2EAFBD48">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除了产业结构升级外，国际化进程扩大也是未来我国经济发展的一大特点。对外开放是我国现代化的鲜明标识。习近平总书记强调“开放是人类文明进步的重要动力，是世界繁荣发展的必由之路”，并指出中国开放的大门“只会越开越大”。中央工作经济会议指出，扩大高水平对外开放，积极营造扩大开放、鼓励创新、公平竞争、规范有序的服务贸易发展环境。党的二十届三中全会《决定》指出：“强化贸易政策与财税、金融、产业政策协同，打造贸易强国制度支撑和政策支持体系。”随着我国对外开放水平的提高，国内市场对接国际高标准经贸规则，需要完善财税法制，统一内外资税制，避免区域壁垒。对于税收人才提出新的要求，企业亟需通晓多国税制、会计准则及国际税收规则的专业人才。这类人才需具备税务合规计划能力，帮助企业在跨境交易中规避双重征税、合理降低税负，同时应对贸易争端。</w:t>
            </w:r>
          </w:p>
          <w:p w14:paraId="26FD4834">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综上，我国正处于经济转型的关键时期，新兴产业蓬勃发展，催生大规模税收人才需求，要求税收人才动态更新税收知识，掌握大数据技术，熟悉国际贸易规则和国际税收，熟练运用外语等新技能。设置税收学专业，更新税收课程，培养符合新时代需求的税收专业人才，为我国经济发展助力。</w:t>
            </w:r>
          </w:p>
          <w:p w14:paraId="5DC7AC95">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 xml:space="preserve">（三）增设税收学专业培养区域发展人才   </w:t>
            </w:r>
          </w:p>
          <w:p w14:paraId="5034CB16">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近年来，福建坚持贯彻新发展理念，巩固提升主导产业，加快培育新经济增长点，壮大新兴产业，数字经济、绿色经济蓬勃发展。2024年数字经济增长值达到3.2万亿元，位列全国第一梯队，涵盖电子信息、软件和信息服务业等新兴产业；绿色经济源装机容量达8864万千瓦，其中风电、光伏、核电占比超63%，“双碳”战略下，海上风电、氢能、新能源汽车等产业加速发展。数字经济发展要求税务人才既掌握传统税收知识，又具备数字经济、信息技术的综合能力。企业的数字化转型中需要税务人才兼具业务场景理解力与技术逻辑，例如通过数据分析优化税务合规计划，或利用AI技术辅助政策解读。而绿色经济的发展激发企业对碳交易、环保等领域的专业知识要求，需要一大批掌握新兴税收知识的专业人才来促进绿色经济发展。</w:t>
            </w:r>
          </w:p>
          <w:p w14:paraId="145FE79B">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此外，福建省作为外贸自治区，响应中央政策加大对外开放水平，积极发挥“海丝”核心区的地理优势，推动外经、外贸、外资联动发展，支持中小企业“出海”参与国家产业链，与东盟、</w:t>
            </w:r>
            <w:r>
              <w:rPr>
                <w:rFonts w:ascii="宋体" w:hAnsi="宋体" w:eastAsia="宋体" w:cs="宋体"/>
                <w:color w:val="000000" w:themeColor="text1"/>
                <w:lang w:eastAsia="zh-CN"/>
                <w14:textFill>
                  <w14:solidFill>
                    <w14:schemeClr w14:val="tx1"/>
                  </w14:solidFill>
                </w14:textFill>
              </w:rPr>
              <w:t>RCEP</w:t>
            </w:r>
            <w:r>
              <w:rPr>
                <w:rFonts w:hint="eastAsia" w:ascii="宋体" w:hAnsi="宋体" w:eastAsia="宋体" w:cs="宋体"/>
                <w:color w:val="000000" w:themeColor="text1"/>
                <w:lang w:eastAsia="zh-CN"/>
                <w14:textFill>
                  <w14:solidFill>
                    <w14:schemeClr w14:val="tx1"/>
                  </w14:solidFill>
                </w14:textFill>
              </w:rPr>
              <w:t>成员国经贸往来频繁，进出口贸易稳定增长，2024年货物进出口总额0.8%，出口增长5.3%，外贸对经济贡献度较高。外贸经济的繁荣，使得经济中面临更多涉外税收争议，催生了对外税收人才的需求。</w:t>
            </w:r>
          </w:p>
          <w:p w14:paraId="3E44EC44">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ascii="宋体" w:hAnsi="宋体" w:eastAsia="宋体" w:cs="宋体"/>
                <w:color w:val="000000" w:themeColor="text1"/>
                <w:lang w:eastAsia="zh-CN"/>
                <w14:textFill>
                  <w14:solidFill>
                    <w14:schemeClr w14:val="tx1"/>
                  </w14:solidFill>
                </w14:textFill>
              </w:rPr>
              <w:t>但是，目前福建省税收专业优秀人才供给不足。</w:t>
            </w:r>
            <w:r>
              <w:rPr>
                <w:rFonts w:hint="eastAsia" w:ascii="宋体" w:hAnsi="宋体" w:eastAsia="宋体" w:cs="宋体"/>
                <w:color w:val="000000" w:themeColor="text1"/>
                <w:lang w:eastAsia="zh-CN"/>
                <w14:textFill>
                  <w14:solidFill>
                    <w14:schemeClr w14:val="tx1"/>
                  </w14:solidFill>
                </w14:textFill>
              </w:rPr>
              <w:t>据福建省税务局数据，</w:t>
            </w:r>
            <w:r>
              <w:rPr>
                <w:rFonts w:ascii="宋体" w:hAnsi="宋体" w:eastAsia="宋体" w:cs="宋体"/>
                <w:color w:val="000000" w:themeColor="text1"/>
                <w:lang w:eastAsia="zh-CN"/>
                <w14:textFill>
                  <w14:solidFill>
                    <w14:schemeClr w14:val="tx1"/>
                  </w14:solidFill>
                </w14:textFill>
              </w:rPr>
              <w:t>2022</w:t>
            </w:r>
            <w:r>
              <w:rPr>
                <w:rFonts w:hint="eastAsia" w:ascii="宋体" w:hAnsi="宋体" w:eastAsia="宋体" w:cs="宋体"/>
                <w:color w:val="000000" w:themeColor="text1"/>
                <w:lang w:eastAsia="zh-CN"/>
                <w14:textFill>
                  <w14:solidFill>
                    <w14:schemeClr w14:val="tx1"/>
                  </w14:solidFill>
                </w14:textFill>
              </w:rPr>
              <w:t>年全省涉税企业超</w:t>
            </w:r>
            <w:r>
              <w:rPr>
                <w:rFonts w:ascii="宋体" w:hAnsi="宋体" w:eastAsia="宋体" w:cs="宋体"/>
                <w:color w:val="000000" w:themeColor="text1"/>
                <w:lang w:eastAsia="zh-CN"/>
                <w14:textFill>
                  <w14:solidFill>
                    <w14:schemeClr w14:val="tx1"/>
                  </w14:solidFill>
                </w14:textFill>
              </w:rPr>
              <w:t>400</w:t>
            </w:r>
            <w:r>
              <w:rPr>
                <w:rFonts w:hint="eastAsia" w:ascii="宋体" w:hAnsi="宋体" w:eastAsia="宋体" w:cs="宋体"/>
                <w:color w:val="000000" w:themeColor="text1"/>
                <w:lang w:eastAsia="zh-CN"/>
                <w14:textFill>
                  <w14:solidFill>
                    <w14:schemeClr w14:val="tx1"/>
                  </w14:solidFill>
                </w14:textFill>
              </w:rPr>
              <w:t>万户，而税务系统从业人员中本科以上学历仅占</w:t>
            </w:r>
            <w:r>
              <w:rPr>
                <w:rFonts w:ascii="宋体" w:hAnsi="宋体" w:eastAsia="宋体" w:cs="宋体"/>
                <w:color w:val="000000" w:themeColor="text1"/>
                <w:lang w:eastAsia="zh-CN"/>
                <w14:textFill>
                  <w14:solidFill>
                    <w14:schemeClr w14:val="tx1"/>
                  </w14:solidFill>
                </w14:textFill>
              </w:rPr>
              <w:t>58%</w:t>
            </w:r>
            <w:r>
              <w:rPr>
                <w:rFonts w:hint="eastAsia" w:ascii="宋体" w:hAnsi="宋体" w:eastAsia="宋体" w:cs="宋体"/>
                <w:color w:val="000000" w:themeColor="text1"/>
                <w:lang w:eastAsia="zh-CN"/>
                <w14:textFill>
                  <w14:solidFill>
                    <w14:schemeClr w14:val="tx1"/>
                  </w14:solidFill>
                </w14:textFill>
              </w:rPr>
              <w:t>，高端人才供给不足。同时，新兴产业的发展对地区税收人才提出更高要求，亟需构建以复合型能力为核心、技能培训为导向、政策支持为保障的税收人才培养体系，为地方经济发展输送优秀人才，促进福建省经济高质量发展。</w:t>
            </w:r>
          </w:p>
          <w:p w14:paraId="7528C710">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（四）增设税收学专业优化学院学科体系</w:t>
            </w:r>
          </w:p>
          <w:p w14:paraId="3869B343">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我国独立开设税收学专业的学校相对较少，大多数高校在传统财政学下设税收方向，对税收课程的设置不够细化和创新，专业性和时效性都有所欠缺。将税收专业独立后，能够丰富税收学相关课程，与其他学科相互融合，促进学院学科体系的优化。</w:t>
            </w:r>
          </w:p>
          <w:p w14:paraId="4A0EF452">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福建商学院作为福建省唯一一所以“商”为名的省属本科公办院校，以“新型大学、精干学科、特色专业”为建设思路，经过多年发展，形成了管、经、工、艺、文等多学科相互支撑、交叉渗透、协调发展的学科体系。目前，我校有本科专业</w:t>
            </w:r>
            <w:r>
              <w:rPr>
                <w:rFonts w:ascii="宋体" w:hAnsi="宋体" w:eastAsia="宋体" w:cs="宋体"/>
                <w:color w:val="000000" w:themeColor="text1"/>
                <w:lang w:eastAsia="zh-CN"/>
                <w14:textFill>
                  <w14:solidFill>
                    <w14:schemeClr w14:val="tx1"/>
                  </w14:solidFill>
                </w14:textFill>
              </w:rPr>
              <w:t>39</w:t>
            </w:r>
            <w:r>
              <w:rPr>
                <w:rFonts w:hint="eastAsia" w:ascii="宋体" w:hAnsi="宋体" w:eastAsia="宋体" w:cs="宋体"/>
                <w:color w:val="000000" w:themeColor="text1"/>
                <w:lang w:eastAsia="zh-CN"/>
                <w14:textFill>
                  <w14:solidFill>
                    <w14:schemeClr w14:val="tx1"/>
                  </w14:solidFill>
                </w14:textFill>
              </w:rPr>
              <w:t>个，其中大多数专业属于管理类专业。通过增设税收学专业，可以进一步完善学校的学科体系，优化学院的优势专业。学院目前存在的与税收学相近的专业有会计学、财务管理、审计学三个专业，虽然税收学与这几个专业存在重叠的课程（如财务会计、税法等），但是将学科细化，增强税收学专业独立性后，在人才培养上可以更加侧重税收政策分析、税务管理及合规计划，增加数字经济、国际税收等贴近社会要求的课程，培养目标更加聚焦税务领域的专业性人才。同时，税收学专业和会计、财管等专业相辅相成，交叉融合，有助于丰富和完善学院学科体系，满足学院学科升级与平衡的需要。</w:t>
            </w:r>
          </w:p>
          <w:p w14:paraId="3ABFC59B">
            <w:pPr>
              <w:adjustRightInd w:val="0"/>
              <w:snapToGrid w:val="0"/>
              <w:spacing w:line="440" w:lineRule="exact"/>
              <w:ind w:firstLine="562" w:firstLineChars="200"/>
              <w:jc w:val="both"/>
              <w:rPr>
                <w:rFonts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eastAsia="zh-CN"/>
                <w14:textFill>
                  <w14:solidFill>
                    <w14:schemeClr w14:val="tx1"/>
                  </w14:solidFill>
                </w14:textFill>
              </w:rPr>
              <w:t>二、专业设置基础</w:t>
            </w:r>
          </w:p>
          <w:p w14:paraId="6A0CA0A6">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ascii="宋体" w:hAnsi="宋体" w:eastAsia="宋体" w:cs="宋体"/>
                <w:b/>
                <w:color w:val="000000" w:themeColor="text1"/>
                <w:lang w:eastAsia="zh-CN"/>
                <w14:textFill>
                  <w14:solidFill>
                    <w14:schemeClr w14:val="tx1"/>
                  </w14:solidFill>
                </w14:textFill>
              </w:rPr>
              <w:t>（一）学科建设基础</w:t>
            </w:r>
          </w:p>
          <w:p w14:paraId="3E1B6E37">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拟申办的税收学专业将在我校原有的工商管理学科和应用经济学学科的基础上建立，这两个学科拥有优良的教师队伍和丰硕的科研教学成果，形成了以国务院特殊津贴专家、博士生导师、硕士生导师为领军人物，由</w:t>
            </w:r>
            <w:r>
              <w:rPr>
                <w:rFonts w:ascii="宋体" w:hAnsi="宋体" w:eastAsia="宋体" w:cs="宋体"/>
                <w:color w:val="000000" w:themeColor="text1"/>
                <w:lang w:eastAsia="zh-CN"/>
                <w14:textFill>
                  <w14:solidFill>
                    <w14:schemeClr w14:val="tx1"/>
                  </w14:solidFill>
                </w14:textFill>
              </w:rPr>
              <w:t>4</w:t>
            </w:r>
            <w:r>
              <w:rPr>
                <w:rFonts w:hint="eastAsia" w:ascii="宋体" w:hAnsi="宋体" w:eastAsia="宋体" w:cs="宋体"/>
                <w:color w:val="000000" w:themeColor="text1"/>
                <w:lang w:eastAsia="zh-CN"/>
                <w14:textFill>
                  <w14:solidFill>
                    <w14:schemeClr w14:val="tx1"/>
                  </w14:solidFill>
                </w14:textFill>
              </w:rPr>
              <w:t>名省级教学名师、4</w:t>
            </w:r>
            <w:r>
              <w:rPr>
                <w:rFonts w:ascii="宋体" w:hAnsi="宋体" w:eastAsia="宋体" w:cs="宋体"/>
                <w:color w:val="000000" w:themeColor="text1"/>
                <w:lang w:eastAsia="zh-CN"/>
                <w14:textFill>
                  <w14:solidFill>
                    <w14:schemeClr w14:val="tx1"/>
                  </w14:solidFill>
                </w14:textFill>
              </w:rPr>
              <w:t>0</w:t>
            </w:r>
            <w:r>
              <w:rPr>
                <w:rFonts w:hint="eastAsia" w:ascii="宋体" w:hAnsi="宋体" w:eastAsia="宋体" w:cs="宋体"/>
                <w:color w:val="000000" w:themeColor="text1"/>
                <w:lang w:eastAsia="zh-CN"/>
                <w14:textFill>
                  <w14:solidFill>
                    <w14:schemeClr w14:val="tx1"/>
                  </w14:solidFill>
                </w14:textFill>
              </w:rPr>
              <w:t>多名青年博士等构成的学术团队，为税收学专业的设置提供丰厚的科研教学支撑。</w:t>
            </w:r>
          </w:p>
          <w:p w14:paraId="7FCB425B">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历年来，相关学院获教育部产学合作协同育人项目</w:t>
            </w:r>
            <w:r>
              <w:rPr>
                <w:rFonts w:ascii="宋体" w:hAnsi="宋体" w:eastAsia="宋体" w:cs="宋体"/>
                <w:color w:val="000000" w:themeColor="text1"/>
                <w:lang w:eastAsia="zh-CN"/>
                <w14:textFill>
                  <w14:solidFill>
                    <w14:schemeClr w14:val="tx1"/>
                  </w14:solidFill>
                </w14:textFill>
              </w:rPr>
              <w:t>37</w:t>
            </w:r>
            <w:r>
              <w:rPr>
                <w:rFonts w:hint="eastAsia" w:ascii="宋体" w:hAnsi="宋体" w:eastAsia="宋体" w:cs="宋体"/>
                <w:color w:val="000000" w:themeColor="text1"/>
                <w:lang w:eastAsia="zh-CN"/>
                <w14:textFill>
                  <w14:solidFill>
                    <w14:schemeClr w14:val="tx1"/>
                  </w14:solidFill>
                </w14:textFill>
              </w:rPr>
              <w:t>项，省级教学成果奖</w:t>
            </w:r>
            <w:r>
              <w:rPr>
                <w:rFonts w:ascii="宋体" w:hAnsi="宋体" w:eastAsia="宋体" w:cs="宋体"/>
                <w:color w:val="000000" w:themeColor="text1"/>
                <w:lang w:eastAsia="zh-CN"/>
                <w14:textFill>
                  <w14:solidFill>
                    <w14:schemeClr w14:val="tx1"/>
                  </w14:solidFill>
                </w14:textFill>
              </w:rPr>
              <w:t>5</w:t>
            </w:r>
            <w:r>
              <w:rPr>
                <w:rFonts w:hint="eastAsia" w:ascii="宋体" w:hAnsi="宋体" w:eastAsia="宋体" w:cs="宋体"/>
                <w:color w:val="000000" w:themeColor="text1"/>
                <w:lang w:eastAsia="zh-CN"/>
                <w14:textFill>
                  <w14:solidFill>
                    <w14:schemeClr w14:val="tx1"/>
                  </w14:solidFill>
                </w14:textFill>
              </w:rPr>
              <w:t>项，省级一流本科课程</w:t>
            </w:r>
            <w:r>
              <w:rPr>
                <w:rFonts w:ascii="宋体" w:hAnsi="宋体" w:eastAsia="宋体" w:cs="宋体"/>
                <w:color w:val="000000" w:themeColor="text1"/>
                <w:lang w:eastAsia="zh-CN"/>
                <w14:textFill>
                  <w14:solidFill>
                    <w14:schemeClr w14:val="tx1"/>
                  </w14:solidFill>
                </w14:textFill>
              </w:rPr>
              <w:t>40</w:t>
            </w:r>
            <w:r>
              <w:rPr>
                <w:rFonts w:hint="eastAsia" w:ascii="宋体" w:hAnsi="宋体" w:eastAsia="宋体" w:cs="宋体"/>
                <w:color w:val="000000" w:themeColor="text1"/>
                <w:lang w:eastAsia="zh-CN"/>
                <w14:textFill>
                  <w14:solidFill>
                    <w14:schemeClr w14:val="tx1"/>
                  </w14:solidFill>
                </w14:textFill>
              </w:rPr>
              <w:t>门，省级教改项目</w:t>
            </w:r>
            <w:r>
              <w:rPr>
                <w:rFonts w:ascii="宋体" w:hAnsi="宋体" w:eastAsia="宋体" w:cs="宋体"/>
                <w:color w:val="000000" w:themeColor="text1"/>
                <w:lang w:eastAsia="zh-CN"/>
                <w14:textFill>
                  <w14:solidFill>
                    <w14:schemeClr w14:val="tx1"/>
                  </w14:solidFill>
                </w14:textFill>
              </w:rPr>
              <w:t>28</w:t>
            </w:r>
            <w:r>
              <w:rPr>
                <w:rFonts w:hint="eastAsia" w:ascii="宋体" w:hAnsi="宋体" w:eastAsia="宋体" w:cs="宋体"/>
                <w:color w:val="000000" w:themeColor="text1"/>
                <w:lang w:eastAsia="zh-CN"/>
                <w14:textFill>
                  <w14:solidFill>
                    <w14:schemeClr w14:val="tx1"/>
                  </w14:solidFill>
                </w14:textFill>
              </w:rPr>
              <w:t>项（其中重大项目</w:t>
            </w:r>
            <w:r>
              <w:rPr>
                <w:rFonts w:ascii="宋体" w:hAnsi="宋体" w:eastAsia="宋体" w:cs="宋体"/>
                <w:color w:val="000000" w:themeColor="text1"/>
                <w:lang w:eastAsia="zh-CN"/>
                <w14:textFill>
                  <w14:solidFill>
                    <w14:schemeClr w14:val="tx1"/>
                  </w14:solidFill>
                </w14:textFill>
              </w:rPr>
              <w:t>11</w:t>
            </w:r>
            <w:r>
              <w:rPr>
                <w:rFonts w:hint="eastAsia" w:ascii="宋体" w:hAnsi="宋体" w:eastAsia="宋体" w:cs="宋体"/>
                <w:color w:val="000000" w:themeColor="text1"/>
                <w:lang w:eastAsia="zh-CN"/>
                <w14:textFill>
                  <w14:solidFill>
                    <w14:schemeClr w14:val="tx1"/>
                  </w14:solidFill>
                </w14:textFill>
              </w:rPr>
              <w:t>项），省级新文科、新工科研究与改革实践项目</w:t>
            </w:r>
            <w:r>
              <w:rPr>
                <w:rFonts w:ascii="宋体" w:hAnsi="宋体" w:eastAsia="宋体" w:cs="宋体"/>
                <w:color w:val="000000" w:themeColor="text1"/>
                <w:lang w:eastAsia="zh-CN"/>
                <w14:textFill>
                  <w14:solidFill>
                    <w14:schemeClr w14:val="tx1"/>
                  </w14:solidFill>
                </w14:textFill>
              </w:rPr>
              <w:t>3</w:t>
            </w:r>
            <w:r>
              <w:rPr>
                <w:rFonts w:hint="eastAsia" w:ascii="宋体" w:hAnsi="宋体" w:eastAsia="宋体" w:cs="宋体"/>
                <w:color w:val="000000" w:themeColor="text1"/>
                <w:lang w:eastAsia="zh-CN"/>
                <w14:textFill>
                  <w14:solidFill>
                    <w14:schemeClr w14:val="tx1"/>
                  </w14:solidFill>
                </w14:textFill>
              </w:rPr>
              <w:t>项，省级课程思政示范课程项目</w:t>
            </w:r>
            <w:r>
              <w:rPr>
                <w:rFonts w:ascii="宋体" w:hAnsi="宋体" w:eastAsia="宋体" w:cs="宋体"/>
                <w:color w:val="000000" w:themeColor="text1"/>
                <w:lang w:eastAsia="zh-CN"/>
                <w14:textFill>
                  <w14:solidFill>
                    <w14:schemeClr w14:val="tx1"/>
                  </w14:solidFill>
                </w14:textFill>
              </w:rPr>
              <w:t>3</w:t>
            </w:r>
            <w:r>
              <w:rPr>
                <w:rFonts w:hint="eastAsia" w:ascii="宋体" w:hAnsi="宋体" w:eastAsia="宋体" w:cs="宋体"/>
                <w:color w:val="000000" w:themeColor="text1"/>
                <w:lang w:eastAsia="zh-CN"/>
                <w14:textFill>
                  <w14:solidFill>
                    <w14:schemeClr w14:val="tx1"/>
                  </w14:solidFill>
                </w14:textFill>
              </w:rPr>
              <w:t>项，省级思政教育教学改革精品项目</w:t>
            </w:r>
            <w:r>
              <w:rPr>
                <w:rFonts w:ascii="宋体" w:hAnsi="宋体" w:eastAsia="宋体" w:cs="宋体"/>
                <w:color w:val="000000" w:themeColor="text1"/>
                <w:lang w:eastAsia="zh-CN"/>
                <w14:textFill>
                  <w14:solidFill>
                    <w14:schemeClr w14:val="tx1"/>
                  </w14:solidFill>
                </w14:textFill>
              </w:rPr>
              <w:t>26</w:t>
            </w:r>
            <w:r>
              <w:rPr>
                <w:rFonts w:hint="eastAsia" w:ascii="宋体" w:hAnsi="宋体" w:eastAsia="宋体" w:cs="宋体"/>
                <w:color w:val="000000" w:themeColor="text1"/>
                <w:lang w:eastAsia="zh-CN"/>
                <w14:textFill>
                  <w14:solidFill>
                    <w14:schemeClr w14:val="tx1"/>
                  </w14:solidFill>
                </w14:textFill>
              </w:rPr>
              <w:t>项，省级高校思想政治工作精品项目</w:t>
            </w:r>
            <w:r>
              <w:rPr>
                <w:rFonts w:ascii="宋体" w:hAnsi="宋体" w:eastAsia="宋体" w:cs="宋体"/>
                <w:color w:val="000000" w:themeColor="text1"/>
                <w:lang w:eastAsia="zh-CN"/>
                <w14:textFill>
                  <w14:solidFill>
                    <w14:schemeClr w14:val="tx1"/>
                  </w14:solidFill>
                </w14:textFill>
              </w:rPr>
              <w:t>6</w:t>
            </w:r>
            <w:r>
              <w:rPr>
                <w:rFonts w:hint="eastAsia" w:ascii="宋体" w:hAnsi="宋体" w:eastAsia="宋体" w:cs="宋体"/>
                <w:color w:val="000000" w:themeColor="text1"/>
                <w:lang w:eastAsia="zh-CN"/>
                <w14:textFill>
                  <w14:solidFill>
                    <w14:schemeClr w14:val="tx1"/>
                  </w14:solidFill>
                </w14:textFill>
              </w:rPr>
              <w:t>项，</w:t>
            </w:r>
            <w:r>
              <w:rPr>
                <w:rFonts w:ascii="宋体" w:hAnsi="宋体" w:eastAsia="宋体" w:cs="宋体"/>
                <w:color w:val="000000" w:themeColor="text1"/>
                <w:lang w:eastAsia="zh-CN"/>
                <w14:textFill>
                  <w14:solidFill>
                    <w14:schemeClr w14:val="tx1"/>
                  </w14:solidFill>
                </w14:textFill>
              </w:rPr>
              <w:t>1+X</w:t>
            </w:r>
            <w:r>
              <w:rPr>
                <w:rFonts w:hint="eastAsia" w:ascii="宋体" w:hAnsi="宋体" w:eastAsia="宋体" w:cs="宋体"/>
                <w:color w:val="000000" w:themeColor="text1"/>
                <w:lang w:eastAsia="zh-CN"/>
                <w14:textFill>
                  <w14:solidFill>
                    <w14:schemeClr w14:val="tx1"/>
                  </w14:solidFill>
                </w14:textFill>
              </w:rPr>
              <w:t>证书制度试点</w:t>
            </w:r>
            <w:r>
              <w:rPr>
                <w:rFonts w:ascii="宋体" w:hAnsi="宋体" w:eastAsia="宋体" w:cs="宋体"/>
                <w:color w:val="000000" w:themeColor="text1"/>
                <w:lang w:eastAsia="zh-CN"/>
                <w14:textFill>
                  <w14:solidFill>
                    <w14:schemeClr w14:val="tx1"/>
                  </w14:solidFill>
                </w14:textFill>
              </w:rPr>
              <w:t>6</w:t>
            </w:r>
            <w:r>
              <w:rPr>
                <w:rFonts w:hint="eastAsia" w:ascii="宋体" w:hAnsi="宋体" w:eastAsia="宋体" w:cs="宋体"/>
                <w:color w:val="000000" w:themeColor="text1"/>
                <w:lang w:eastAsia="zh-CN"/>
                <w14:textFill>
                  <w14:solidFill>
                    <w14:schemeClr w14:val="tx1"/>
                  </w14:solidFill>
                </w14:textFill>
              </w:rPr>
              <w:t>个，中国高校产学研创新基金项目</w:t>
            </w:r>
            <w:r>
              <w:rPr>
                <w:rFonts w:ascii="宋体" w:hAnsi="宋体" w:eastAsia="宋体" w:cs="宋体"/>
                <w:color w:val="000000" w:themeColor="text1"/>
                <w:lang w:eastAsia="zh-CN"/>
                <w14:textFill>
                  <w14:solidFill>
                    <w14:schemeClr w14:val="tx1"/>
                  </w14:solidFill>
                </w14:textFill>
              </w:rPr>
              <w:t>2</w:t>
            </w:r>
            <w:r>
              <w:rPr>
                <w:rFonts w:hint="eastAsia" w:ascii="宋体" w:hAnsi="宋体" w:eastAsia="宋体" w:cs="宋体"/>
                <w:color w:val="000000" w:themeColor="text1"/>
                <w:lang w:eastAsia="zh-CN"/>
                <w14:textFill>
                  <w14:solidFill>
                    <w14:schemeClr w14:val="tx1"/>
                  </w14:solidFill>
                </w14:textFill>
              </w:rPr>
              <w:t>项。学校拥有福建省高校工程研究中心、高校人文社科研究基地、福建省协同创新中心、福建省新型智库等各级各类科研平台</w:t>
            </w:r>
            <w:r>
              <w:rPr>
                <w:rFonts w:ascii="宋体" w:hAnsi="宋体" w:eastAsia="宋体" w:cs="宋体"/>
                <w:color w:val="000000" w:themeColor="text1"/>
                <w:lang w:eastAsia="zh-CN"/>
                <w14:textFill>
                  <w14:solidFill>
                    <w14:schemeClr w14:val="tx1"/>
                  </w14:solidFill>
                </w14:textFill>
              </w:rPr>
              <w:t>19</w:t>
            </w:r>
            <w:r>
              <w:rPr>
                <w:rFonts w:hint="eastAsia" w:ascii="宋体" w:hAnsi="宋体" w:eastAsia="宋体" w:cs="宋体"/>
                <w:color w:val="000000" w:themeColor="text1"/>
                <w:lang w:eastAsia="zh-CN"/>
                <w14:textFill>
                  <w14:solidFill>
                    <w14:schemeClr w14:val="tx1"/>
                  </w14:solidFill>
                </w14:textFill>
              </w:rPr>
              <w:t>项，创新团队</w:t>
            </w:r>
            <w:r>
              <w:rPr>
                <w:rFonts w:ascii="宋体" w:hAnsi="宋体" w:eastAsia="宋体" w:cs="宋体"/>
                <w:color w:val="000000" w:themeColor="text1"/>
                <w:lang w:eastAsia="zh-CN"/>
                <w14:textFill>
                  <w14:solidFill>
                    <w14:schemeClr w14:val="tx1"/>
                  </w14:solidFill>
                </w14:textFill>
              </w:rPr>
              <w:t>15</w:t>
            </w:r>
            <w:r>
              <w:rPr>
                <w:rFonts w:hint="eastAsia" w:ascii="宋体" w:hAnsi="宋体" w:eastAsia="宋体" w:cs="宋体"/>
                <w:color w:val="000000" w:themeColor="text1"/>
                <w:lang w:eastAsia="zh-CN"/>
                <w14:textFill>
                  <w14:solidFill>
                    <w14:schemeClr w14:val="tx1"/>
                  </w14:solidFill>
                </w14:textFill>
              </w:rPr>
              <w:t>项；与中共福建省委全面深化改革委员会办公室联合成立“福建省经济体制改革福建商学院研究中心”。</w:t>
            </w:r>
            <w:r>
              <w:rPr>
                <w:rFonts w:ascii="宋体" w:hAnsi="宋体" w:eastAsia="宋体" w:cs="宋体"/>
                <w:color w:val="000000" w:themeColor="text1"/>
                <w:lang w:eastAsia="zh-CN"/>
                <w14:textFill>
                  <w14:solidFill>
                    <w14:schemeClr w14:val="tx1"/>
                  </w14:solidFill>
                </w14:textFill>
              </w:rPr>
              <w:t>2020</w:t>
            </w:r>
            <w:r>
              <w:rPr>
                <w:rFonts w:hint="eastAsia" w:ascii="宋体" w:hAnsi="宋体" w:eastAsia="宋体" w:cs="宋体"/>
                <w:color w:val="000000" w:themeColor="text1"/>
                <w:lang w:eastAsia="zh-CN"/>
                <w14:textFill>
                  <w14:solidFill>
                    <w14:schemeClr w14:val="tx1"/>
                  </w14:solidFill>
                </w14:textFill>
              </w:rPr>
              <w:t>年以来，获批省部级及以上科研项目</w:t>
            </w:r>
            <w:r>
              <w:rPr>
                <w:rFonts w:ascii="宋体" w:hAnsi="宋体" w:eastAsia="宋体" w:cs="宋体"/>
                <w:color w:val="000000" w:themeColor="text1"/>
                <w:lang w:eastAsia="zh-CN"/>
                <w14:textFill>
                  <w14:solidFill>
                    <w14:schemeClr w14:val="tx1"/>
                  </w14:solidFill>
                </w14:textFill>
              </w:rPr>
              <w:t>155</w:t>
            </w:r>
            <w:r>
              <w:rPr>
                <w:rFonts w:hint="eastAsia" w:ascii="宋体" w:hAnsi="宋体" w:eastAsia="宋体" w:cs="宋体"/>
                <w:color w:val="000000" w:themeColor="text1"/>
                <w:lang w:eastAsia="zh-CN"/>
                <w14:textFill>
                  <w14:solidFill>
                    <w14:schemeClr w14:val="tx1"/>
                  </w14:solidFill>
                </w14:textFill>
              </w:rPr>
              <w:t>项，其中国家级</w:t>
            </w:r>
            <w:r>
              <w:rPr>
                <w:rFonts w:ascii="宋体" w:hAnsi="宋体" w:eastAsia="宋体" w:cs="宋体"/>
                <w:color w:val="000000" w:themeColor="text1"/>
                <w:lang w:eastAsia="zh-CN"/>
                <w14:textFill>
                  <w14:solidFill>
                    <w14:schemeClr w14:val="tx1"/>
                  </w14:solidFill>
                </w14:textFill>
              </w:rPr>
              <w:t>6</w:t>
            </w:r>
            <w:r>
              <w:rPr>
                <w:rFonts w:hint="eastAsia" w:ascii="宋体" w:hAnsi="宋体" w:eastAsia="宋体" w:cs="宋体"/>
                <w:color w:val="000000" w:themeColor="text1"/>
                <w:lang w:eastAsia="zh-CN"/>
                <w14:textFill>
                  <w14:solidFill>
                    <w14:schemeClr w14:val="tx1"/>
                  </w14:solidFill>
                </w14:textFill>
              </w:rPr>
              <w:t>项（含教育部</w:t>
            </w:r>
            <w:r>
              <w:rPr>
                <w:rFonts w:ascii="宋体" w:hAnsi="宋体" w:eastAsia="宋体" w:cs="宋体"/>
                <w:color w:val="000000" w:themeColor="text1"/>
                <w:lang w:eastAsia="zh-CN"/>
                <w14:textFill>
                  <w14:solidFill>
                    <w14:schemeClr w14:val="tx1"/>
                  </w14:solidFill>
                </w14:textFill>
              </w:rPr>
              <w:t>2</w:t>
            </w:r>
            <w:r>
              <w:rPr>
                <w:rFonts w:hint="eastAsia" w:ascii="宋体" w:hAnsi="宋体" w:eastAsia="宋体" w:cs="宋体"/>
                <w:color w:val="000000" w:themeColor="text1"/>
                <w:lang w:eastAsia="zh-CN"/>
                <w14:textFill>
                  <w14:solidFill>
                    <w14:schemeClr w14:val="tx1"/>
                  </w14:solidFill>
                </w14:textFill>
              </w:rPr>
              <w:t>项），承接横向科研项目</w:t>
            </w:r>
            <w:r>
              <w:rPr>
                <w:rFonts w:ascii="宋体" w:hAnsi="宋体" w:eastAsia="宋体" w:cs="宋体"/>
                <w:color w:val="000000" w:themeColor="text1"/>
                <w:lang w:eastAsia="zh-CN"/>
                <w14:textFill>
                  <w14:solidFill>
                    <w14:schemeClr w14:val="tx1"/>
                  </w14:solidFill>
                </w14:textFill>
              </w:rPr>
              <w:t>48</w:t>
            </w:r>
            <w:r>
              <w:rPr>
                <w:rFonts w:hint="eastAsia" w:ascii="宋体" w:hAnsi="宋体" w:eastAsia="宋体" w:cs="宋体"/>
                <w:color w:val="000000" w:themeColor="text1"/>
                <w:lang w:eastAsia="zh-CN"/>
                <w14:textFill>
                  <w14:solidFill>
                    <w14:schemeClr w14:val="tx1"/>
                  </w14:solidFill>
                </w14:textFill>
              </w:rPr>
              <w:t>项。</w:t>
            </w:r>
            <w:r>
              <w:rPr>
                <w:rFonts w:ascii="宋体" w:hAnsi="宋体" w:eastAsia="宋体" w:cs="宋体"/>
                <w:color w:val="000000" w:themeColor="text1"/>
                <w:lang w:eastAsia="zh-CN"/>
                <w14:textFill>
                  <w14:solidFill>
                    <w14:schemeClr w14:val="tx1"/>
                  </w14:solidFill>
                </w14:textFill>
              </w:rPr>
              <w:t>19</w:t>
            </w:r>
            <w:r>
              <w:rPr>
                <w:rFonts w:hint="eastAsia" w:ascii="宋体" w:hAnsi="宋体" w:eastAsia="宋体" w:cs="宋体"/>
                <w:color w:val="000000" w:themeColor="text1"/>
                <w:lang w:eastAsia="zh-CN"/>
                <w14:textFill>
                  <w14:solidFill>
                    <w14:schemeClr w14:val="tx1"/>
                  </w14:solidFill>
                </w14:textFill>
              </w:rPr>
              <w:t>篇研究报告（决策建议）获省级领导批示，</w:t>
            </w:r>
            <w:r>
              <w:rPr>
                <w:rFonts w:ascii="宋体" w:hAnsi="宋体" w:eastAsia="宋体" w:cs="宋体"/>
                <w:color w:val="000000" w:themeColor="text1"/>
                <w:lang w:eastAsia="zh-CN"/>
                <w14:textFill>
                  <w14:solidFill>
                    <w14:schemeClr w14:val="tx1"/>
                  </w14:solidFill>
                </w14:textFill>
              </w:rPr>
              <w:t>15</w:t>
            </w:r>
            <w:r>
              <w:rPr>
                <w:rFonts w:hint="eastAsia" w:ascii="宋体" w:hAnsi="宋体" w:eastAsia="宋体" w:cs="宋体"/>
                <w:color w:val="000000" w:themeColor="text1"/>
                <w:lang w:eastAsia="zh-CN"/>
                <w14:textFill>
                  <w14:solidFill>
                    <w14:schemeClr w14:val="tx1"/>
                  </w14:solidFill>
                </w14:textFill>
              </w:rPr>
              <w:t>篇研究报告的阶段性成果被省级内刊录用刊发，</w:t>
            </w:r>
            <w:r>
              <w:rPr>
                <w:rFonts w:ascii="宋体" w:hAnsi="宋体" w:eastAsia="宋体" w:cs="宋体"/>
                <w:color w:val="000000" w:themeColor="text1"/>
                <w:lang w:eastAsia="zh-CN"/>
                <w14:textFill>
                  <w14:solidFill>
                    <w14:schemeClr w14:val="tx1"/>
                  </w14:solidFill>
                </w14:textFill>
              </w:rPr>
              <w:t>28</w:t>
            </w:r>
            <w:r>
              <w:rPr>
                <w:rFonts w:hint="eastAsia" w:ascii="宋体" w:hAnsi="宋体" w:eastAsia="宋体" w:cs="宋体"/>
                <w:color w:val="000000" w:themeColor="text1"/>
                <w:lang w:eastAsia="zh-CN"/>
                <w14:textFill>
                  <w14:solidFill>
                    <w14:schemeClr w14:val="tx1"/>
                  </w14:solidFill>
                </w14:textFill>
              </w:rPr>
              <w:t>篇理论文章被《光明日报》《福建日报》等省级以上主流媒体刊发。获授权专利等各类知识产权</w:t>
            </w:r>
            <w:r>
              <w:rPr>
                <w:rFonts w:ascii="宋体" w:hAnsi="宋体" w:eastAsia="宋体" w:cs="宋体"/>
                <w:color w:val="000000" w:themeColor="text1"/>
                <w:lang w:eastAsia="zh-CN"/>
                <w14:textFill>
                  <w14:solidFill>
                    <w14:schemeClr w14:val="tx1"/>
                  </w14:solidFill>
                </w14:textFill>
              </w:rPr>
              <w:t>109</w:t>
            </w:r>
            <w:r>
              <w:rPr>
                <w:rFonts w:hint="eastAsia" w:ascii="宋体" w:hAnsi="宋体" w:eastAsia="宋体" w:cs="宋体"/>
                <w:color w:val="000000" w:themeColor="text1"/>
                <w:lang w:eastAsia="zh-CN"/>
                <w14:textFill>
                  <w14:solidFill>
                    <w14:schemeClr w14:val="tx1"/>
                  </w14:solidFill>
                </w14:textFill>
              </w:rPr>
              <w:t>项。获得科研成果获省科技进步奖</w:t>
            </w:r>
            <w:r>
              <w:rPr>
                <w:rFonts w:ascii="宋体" w:hAnsi="宋体" w:eastAsia="宋体" w:cs="宋体"/>
                <w:color w:val="000000" w:themeColor="text1"/>
                <w:lang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项、省社科成果奖</w:t>
            </w:r>
            <w:r>
              <w:rPr>
                <w:rFonts w:ascii="宋体" w:hAnsi="宋体" w:eastAsia="宋体" w:cs="宋体"/>
                <w:color w:val="000000" w:themeColor="text1"/>
                <w:lang w:eastAsia="zh-CN"/>
                <w14:textFill>
                  <w14:solidFill>
                    <w14:schemeClr w14:val="tx1"/>
                  </w14:solidFill>
                </w14:textFill>
              </w:rPr>
              <w:t>5</w:t>
            </w:r>
            <w:r>
              <w:rPr>
                <w:rFonts w:hint="eastAsia" w:ascii="宋体" w:hAnsi="宋体" w:eastAsia="宋体" w:cs="宋体"/>
                <w:color w:val="000000" w:themeColor="text1"/>
                <w:lang w:eastAsia="zh-CN"/>
                <w14:textFill>
                  <w14:solidFill>
                    <w14:schemeClr w14:val="tx1"/>
                  </w14:solidFill>
                </w14:textFill>
              </w:rPr>
              <w:t>项、省自然科学优秀论文奖</w:t>
            </w:r>
            <w:r>
              <w:rPr>
                <w:rFonts w:ascii="宋体" w:hAnsi="宋体" w:eastAsia="宋体" w:cs="宋体"/>
                <w:color w:val="000000" w:themeColor="text1"/>
                <w:lang w:eastAsia="zh-CN"/>
                <w14:textFill>
                  <w14:solidFill>
                    <w14:schemeClr w14:val="tx1"/>
                  </w14:solidFill>
                </w14:textFill>
              </w:rPr>
              <w:t>2</w:t>
            </w:r>
            <w:r>
              <w:rPr>
                <w:rFonts w:hint="eastAsia" w:ascii="宋体" w:hAnsi="宋体" w:eastAsia="宋体" w:cs="宋体"/>
                <w:color w:val="000000" w:themeColor="text1"/>
                <w:lang w:eastAsia="zh-CN"/>
                <w14:textFill>
                  <w14:solidFill>
                    <w14:schemeClr w14:val="tx1"/>
                  </w14:solidFill>
                </w14:textFill>
              </w:rPr>
              <w:t>项。</w:t>
            </w:r>
          </w:p>
          <w:p w14:paraId="0526FE16">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ascii="宋体" w:hAnsi="宋体" w:eastAsia="宋体" w:cs="宋体"/>
                <w:b/>
                <w:color w:val="000000" w:themeColor="text1"/>
                <w:lang w:eastAsia="zh-CN"/>
                <w14:textFill>
                  <w14:solidFill>
                    <w14:schemeClr w14:val="tx1"/>
                  </w14:solidFill>
                </w14:textFill>
              </w:rPr>
              <w:t>（二）专业建设基础</w:t>
            </w:r>
          </w:p>
          <w:p w14:paraId="43EE4EFC">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拟申请设置的税收学专业依托单位为福建商学院财务与会计学院，该院是我校重点打造的品牌院系，现有财务管理、审计学、会计学三个本科专业，享有很高的社会荣誉和口碑。税收学专业与这三个专业既有共性又有差异，特别是会计学专业在我校有悠久发展历史，沉积了深厚的教学科研成果，为税收学专业的建设提供了扎实的办学基础。</w:t>
            </w:r>
          </w:p>
          <w:p w14:paraId="2858EDD8">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1.师资队伍结构优良</w:t>
            </w:r>
          </w:p>
          <w:p w14:paraId="76A93834">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学院不断创新师资队伍建设，实施“双师型”教师培养计划，构建多元化师资培养体系。一方面，鼓励教师考取中级会计师、注册会计师等职业资格证书，培养教师的实务技能；另一方面，通过“请进来”与“走出去”双轮驱动，组织专任教师定期赴企业挂职锻炼，并从行业一线企业引进具有高职会计师职称或注册会计师执业资格的实务专家专任兼职教师。这种复合型的师资结构不仅满足当前教学专业要求，更为适应数字经济时代财会人才的培养要求。</w:t>
            </w:r>
          </w:p>
          <w:p w14:paraId="54DE20B2">
            <w:pPr>
              <w:spacing w:line="440" w:lineRule="exact"/>
              <w:ind w:firstLine="480" w:firstLineChars="200"/>
              <w:rPr>
                <w:rFonts w:ascii="宋体" w:hAnsi="宋体" w:eastAsia="宋体" w:cs="宋体"/>
                <w:color w:val="000000" w:themeColor="text1"/>
                <w:lang w:eastAsia="zh-CN"/>
                <w14:textFill>
                  <w14:solidFill>
                    <w14:schemeClr w14:val="tx1"/>
                  </w14:solidFill>
                </w14:textFill>
              </w:rPr>
            </w:pPr>
            <w:bookmarkStart w:id="7" w:name="_Hlk202304467"/>
            <w:r>
              <w:rPr>
                <w:rFonts w:ascii="宋体" w:hAnsi="宋体" w:eastAsia="宋体" w:cs="宋体"/>
                <w:color w:val="000000" w:themeColor="text1"/>
                <w:lang w:eastAsia="zh-CN"/>
                <w14:textFill>
                  <w14:solidFill>
                    <w14:schemeClr w14:val="tx1"/>
                  </w14:solidFill>
                </w14:textFill>
              </w:rPr>
              <w:fldChar w:fldCharType="begin">
                <w:fldData xml:space="preserve">ZQBKAHoAdABYAFEAMQAwAEYARQBXAGUAcgA4ADUATQBaAGkAWgBGAE4ASABFAEUAegBFAFkAOQBo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</w:fldData>
              </w:fldChar>
            </w:r>
            <w:r>
              <w:rPr>
                <w:rFonts w:ascii="宋体" w:hAnsi="宋体" w:eastAsia="宋体" w:cs="宋体"/>
                <w:color w:val="000000" w:themeColor="text1"/>
                <w:lang w:eastAsia="zh-CN"/>
                <w14:textFill>
                  <w14:solidFill>
                    <w14:schemeClr w14:val="tx1"/>
                  </w14:solidFill>
                </w14:textFill>
              </w:rPr>
              <w:instrText xml:space="preserve">ADDIN CNKISM.UserStyle</w:instrText>
            </w:r>
            <w:r>
              <w:rPr>
                <w:rFonts w:ascii="宋体" w:hAnsi="宋体" w:eastAsia="宋体" w:cs="宋体"/>
                <w:color w:val="000000" w:themeColor="text1"/>
                <w:lang w:eastAsia="zh-CN"/>
                <w14:textFill>
                  <w14:solidFill>
                    <w14:schemeClr w14:val="tx1"/>
                  </w14:solidFill>
                </w14:textFill>
              </w:rPr>
              <w:fldChar w:fldCharType="end"/>
            </w:r>
            <w:r>
              <w:rPr>
                <w:rFonts w:hint="eastAsia" w:ascii="宋体" w:hAnsi="宋体" w:eastAsia="宋体" w:cs="宋体"/>
                <w:color w:val="000000" w:themeColor="text1"/>
                <w:lang w:eastAsia="zh-CN"/>
                <w14:textFill>
                  <w14:solidFill>
                    <w14:schemeClr w14:val="tx1"/>
                  </w14:solidFill>
                </w14:textFill>
              </w:rPr>
              <w:t>目前，本专业团队有专任教师</w:t>
            </w:r>
            <w:r>
              <w:rPr>
                <w:rFonts w:ascii="宋体" w:hAnsi="宋体" w:eastAsia="宋体" w:cs="宋体"/>
                <w:color w:val="000000" w:themeColor="text1"/>
                <w:lang w:eastAsia="zh-CN"/>
                <w14:textFill>
                  <w14:solidFill>
                    <w14:schemeClr w14:val="tx1"/>
                  </w14:solidFill>
                </w14:textFill>
              </w:rPr>
              <w:t>10</w:t>
            </w:r>
            <w:r>
              <w:rPr>
                <w:rFonts w:hint="eastAsia" w:ascii="宋体" w:hAnsi="宋体" w:eastAsia="宋体" w:cs="宋体"/>
                <w:color w:val="000000" w:themeColor="text1"/>
                <w:lang w:eastAsia="zh-CN"/>
                <w14:textFill>
                  <w14:solidFill>
                    <w14:schemeClr w14:val="tx1"/>
                  </w14:solidFill>
                </w14:textFill>
              </w:rPr>
              <w:t>名。专任教师中，教授</w:t>
            </w:r>
            <w:r>
              <w:rPr>
                <w:rFonts w:ascii="宋体" w:hAnsi="宋体" w:eastAsia="宋体" w:cs="宋体"/>
                <w:color w:val="000000" w:themeColor="text1"/>
                <w:lang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名，副教授</w:t>
            </w:r>
            <w:r>
              <w:rPr>
                <w:rFonts w:ascii="宋体" w:hAnsi="宋体" w:eastAsia="宋体" w:cs="宋体"/>
                <w:color w:val="000000" w:themeColor="text1"/>
                <w:lang w:eastAsia="zh-CN"/>
                <w14:textFill>
                  <w14:solidFill>
                    <w14:schemeClr w14:val="tx1"/>
                  </w14:solidFill>
                </w14:textFill>
              </w:rPr>
              <w:t>4</w:t>
            </w:r>
            <w:r>
              <w:rPr>
                <w:rFonts w:hint="eastAsia" w:ascii="宋体" w:hAnsi="宋体" w:eastAsia="宋体" w:cs="宋体"/>
                <w:color w:val="000000" w:themeColor="text1"/>
                <w:lang w:eastAsia="zh-CN"/>
                <w14:textFill>
                  <w14:solidFill>
                    <w14:schemeClr w14:val="tx1"/>
                  </w14:solidFill>
                </w14:textFill>
              </w:rPr>
              <w:t>名，副高及以上职称占专任教师总数的</w:t>
            </w:r>
            <w:r>
              <w:rPr>
                <w:rFonts w:ascii="宋体" w:hAnsi="宋体" w:eastAsia="宋体" w:cs="宋体"/>
                <w:color w:val="000000" w:themeColor="text1"/>
                <w:lang w:eastAsia="zh-CN"/>
                <w14:textFill>
                  <w14:solidFill>
                    <w14:schemeClr w14:val="tx1"/>
                  </w14:solidFill>
                </w14:textFill>
              </w:rPr>
              <w:t>50%</w:t>
            </w:r>
            <w:r>
              <w:rPr>
                <w:rFonts w:hint="eastAsia" w:ascii="宋体" w:hAnsi="宋体" w:eastAsia="宋体" w:cs="宋体"/>
                <w:color w:val="000000" w:themeColor="text1"/>
                <w:lang w:eastAsia="zh-CN"/>
                <w14:textFill>
                  <w14:solidFill>
                    <w14:schemeClr w14:val="tx1"/>
                  </w14:solidFill>
                </w14:textFill>
              </w:rPr>
              <w:t>；博士研究生</w:t>
            </w:r>
            <w:r>
              <w:rPr>
                <w:rFonts w:ascii="宋体" w:hAnsi="宋体" w:eastAsia="宋体" w:cs="宋体"/>
                <w:color w:val="000000" w:themeColor="text1"/>
                <w:lang w:eastAsia="zh-CN"/>
                <w14:textFill>
                  <w14:solidFill>
                    <w14:schemeClr w14:val="tx1"/>
                  </w14:solidFill>
                </w14:textFill>
              </w:rPr>
              <w:t>4</w:t>
            </w:r>
            <w:r>
              <w:rPr>
                <w:rFonts w:hint="eastAsia" w:ascii="宋体" w:hAnsi="宋体" w:eastAsia="宋体" w:cs="宋体"/>
                <w:color w:val="000000" w:themeColor="text1"/>
                <w:lang w:eastAsia="zh-CN"/>
                <w14:textFill>
                  <w14:solidFill>
                    <w14:schemeClr w14:val="tx1"/>
                  </w14:solidFill>
                </w14:textFill>
              </w:rPr>
              <w:t>人，硕士研究生</w:t>
            </w:r>
            <w:r>
              <w:rPr>
                <w:rFonts w:ascii="宋体" w:hAnsi="宋体" w:eastAsia="宋体" w:cs="宋体"/>
                <w:color w:val="000000" w:themeColor="text1"/>
                <w:lang w:eastAsia="zh-CN"/>
                <w14:textFill>
                  <w14:solidFill>
                    <w14:schemeClr w14:val="tx1"/>
                  </w14:solidFill>
                </w14:textFill>
              </w:rPr>
              <w:t>4</w:t>
            </w:r>
            <w:r>
              <w:rPr>
                <w:rFonts w:hint="eastAsia" w:ascii="宋体" w:hAnsi="宋体" w:eastAsia="宋体" w:cs="宋体"/>
                <w:color w:val="000000" w:themeColor="text1"/>
                <w:lang w:eastAsia="zh-CN"/>
                <w14:textFill>
                  <w14:solidFill>
                    <w14:schemeClr w14:val="tx1"/>
                  </w14:solidFill>
                </w14:textFill>
              </w:rPr>
              <w:t>人，硕士学位</w:t>
            </w:r>
            <w:r>
              <w:rPr>
                <w:rFonts w:ascii="宋体" w:hAnsi="宋体" w:eastAsia="宋体" w:cs="宋体"/>
                <w:color w:val="000000" w:themeColor="text1"/>
                <w:lang w:eastAsia="zh-CN"/>
                <w14:textFill>
                  <w14:solidFill>
                    <w14:schemeClr w14:val="tx1"/>
                  </w14:solidFill>
                </w14:textFill>
              </w:rPr>
              <w:t>10</w:t>
            </w:r>
            <w:r>
              <w:rPr>
                <w:rFonts w:hint="eastAsia" w:ascii="宋体" w:hAnsi="宋体" w:eastAsia="宋体" w:cs="宋体"/>
                <w:color w:val="000000" w:themeColor="text1"/>
                <w:lang w:eastAsia="zh-CN"/>
                <w14:textFill>
                  <w14:solidFill>
                    <w14:schemeClr w14:val="tx1"/>
                  </w14:solidFill>
                </w14:textFill>
              </w:rPr>
              <w:t>人，硕士及以上学位占专任教师总数的</w:t>
            </w:r>
            <w:r>
              <w:rPr>
                <w:rFonts w:ascii="宋体" w:hAnsi="宋体" w:eastAsia="宋体" w:cs="宋体"/>
                <w:color w:val="000000" w:themeColor="text1"/>
                <w:lang w:eastAsia="zh-CN"/>
                <w14:textFill>
                  <w14:solidFill>
                    <w14:schemeClr w14:val="tx1"/>
                  </w14:solidFill>
                </w14:textFill>
              </w:rPr>
              <w:t>100%</w:t>
            </w:r>
            <w:r>
              <w:rPr>
                <w:rFonts w:hint="eastAsia" w:ascii="宋体" w:hAnsi="宋体" w:eastAsia="宋体" w:cs="宋体"/>
                <w:color w:val="000000" w:themeColor="text1"/>
                <w:lang w:eastAsia="zh-CN"/>
                <w14:textFill>
                  <w14:solidFill>
                    <w14:schemeClr w14:val="tx1"/>
                  </w14:solidFill>
                </w14:textFill>
              </w:rPr>
              <w:t>；年龄在</w:t>
            </w:r>
            <w:r>
              <w:rPr>
                <w:rFonts w:ascii="宋体" w:hAnsi="宋体" w:eastAsia="宋体" w:cs="宋体"/>
                <w:color w:val="000000" w:themeColor="text1"/>
                <w:lang w:eastAsia="zh-CN"/>
                <w14:textFill>
                  <w14:solidFill>
                    <w14:schemeClr w14:val="tx1"/>
                  </w14:solidFill>
                </w14:textFill>
              </w:rPr>
              <w:t>40</w:t>
            </w:r>
            <w:r>
              <w:rPr>
                <w:rFonts w:hint="eastAsia" w:ascii="宋体" w:hAnsi="宋体" w:eastAsia="宋体" w:cs="宋体"/>
                <w:color w:val="000000" w:themeColor="text1"/>
                <w:lang w:eastAsia="zh-CN"/>
                <w14:textFill>
                  <w14:solidFill>
                    <w14:schemeClr w14:val="tx1"/>
                  </w14:solidFill>
                </w14:textFill>
              </w:rPr>
              <w:t>岁以下的有</w:t>
            </w:r>
            <w:r>
              <w:rPr>
                <w:rFonts w:ascii="宋体" w:hAnsi="宋体" w:eastAsia="宋体" w:cs="宋体"/>
                <w:color w:val="000000" w:themeColor="text1"/>
                <w:lang w:eastAsia="zh-CN"/>
                <w14:textFill>
                  <w14:solidFill>
                    <w14:schemeClr w14:val="tx1"/>
                  </w14:solidFill>
                </w14:textFill>
              </w:rPr>
              <w:t>6</w:t>
            </w:r>
            <w:r>
              <w:rPr>
                <w:rFonts w:hint="eastAsia" w:ascii="宋体" w:hAnsi="宋体" w:eastAsia="宋体" w:cs="宋体"/>
                <w:color w:val="000000" w:themeColor="text1"/>
                <w:lang w:eastAsia="zh-CN"/>
                <w14:textFill>
                  <w14:solidFill>
                    <w14:schemeClr w14:val="tx1"/>
                  </w14:solidFill>
                </w14:textFill>
              </w:rPr>
              <w:t>名，</w:t>
            </w:r>
            <w:r>
              <w:rPr>
                <w:rFonts w:ascii="宋体" w:hAnsi="宋体" w:eastAsia="宋体" w:cs="宋体"/>
                <w:color w:val="000000" w:themeColor="text1"/>
                <w:lang w:eastAsia="zh-CN"/>
                <w14:textFill>
                  <w14:solidFill>
                    <w14:schemeClr w14:val="tx1"/>
                  </w14:solidFill>
                </w14:textFill>
              </w:rPr>
              <w:t>40—49</w:t>
            </w:r>
            <w:r>
              <w:rPr>
                <w:rFonts w:hint="eastAsia" w:ascii="宋体" w:hAnsi="宋体" w:eastAsia="宋体" w:cs="宋体"/>
                <w:color w:val="000000" w:themeColor="text1"/>
                <w:lang w:eastAsia="zh-CN"/>
                <w14:textFill>
                  <w14:solidFill>
                    <w14:schemeClr w14:val="tx1"/>
                  </w14:solidFill>
                </w14:textFill>
              </w:rPr>
              <w:t>岁</w:t>
            </w:r>
            <w:r>
              <w:rPr>
                <w:rFonts w:ascii="宋体" w:hAnsi="宋体" w:eastAsia="宋体" w:cs="宋体"/>
                <w:color w:val="000000" w:themeColor="text1"/>
                <w:lang w:eastAsia="zh-CN"/>
                <w14:textFill>
                  <w14:solidFill>
                    <w14:schemeClr w14:val="tx1"/>
                  </w14:solidFill>
                </w14:textFill>
              </w:rPr>
              <w:t>3</w:t>
            </w:r>
            <w:r>
              <w:rPr>
                <w:rFonts w:hint="eastAsia" w:ascii="宋体" w:hAnsi="宋体" w:eastAsia="宋体" w:cs="宋体"/>
                <w:color w:val="000000" w:themeColor="text1"/>
                <w:lang w:eastAsia="zh-CN"/>
                <w14:textFill>
                  <w14:solidFill>
                    <w14:schemeClr w14:val="tx1"/>
                  </w14:solidFill>
                </w14:textFill>
              </w:rPr>
              <w:t>名，</w:t>
            </w:r>
            <w:r>
              <w:rPr>
                <w:rFonts w:ascii="宋体" w:hAnsi="宋体" w:eastAsia="宋体" w:cs="宋体"/>
                <w:color w:val="000000" w:themeColor="text1"/>
                <w:lang w:eastAsia="zh-CN"/>
                <w14:textFill>
                  <w14:solidFill>
                    <w14:schemeClr w14:val="tx1"/>
                  </w14:solidFill>
                </w14:textFill>
              </w:rPr>
              <w:t>50</w:t>
            </w:r>
            <w:r>
              <w:rPr>
                <w:rFonts w:hint="eastAsia" w:ascii="宋体" w:hAnsi="宋体" w:eastAsia="宋体" w:cs="宋体"/>
                <w:color w:val="000000" w:themeColor="text1"/>
                <w:lang w:eastAsia="zh-CN"/>
                <w14:textFill>
                  <w14:solidFill>
                    <w14:schemeClr w14:val="tx1"/>
                  </w14:solidFill>
                </w14:textFill>
              </w:rPr>
              <w:t>岁以上</w:t>
            </w:r>
            <w:r>
              <w:rPr>
                <w:rFonts w:ascii="宋体" w:hAnsi="宋体" w:eastAsia="宋体" w:cs="宋体"/>
                <w:color w:val="000000" w:themeColor="text1"/>
                <w:lang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名</w:t>
            </w:r>
            <w:r>
              <w:rPr>
                <w:rFonts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中青年教师占专任教师比例</w:t>
            </w:r>
            <w:r>
              <w:rPr>
                <w:rFonts w:ascii="宋体" w:hAnsi="宋体" w:eastAsia="宋体" w:cs="宋体"/>
                <w:color w:val="000000" w:themeColor="text1"/>
                <w:lang w:eastAsia="zh-CN"/>
                <w14:textFill>
                  <w14:solidFill>
                    <w14:schemeClr w14:val="tx1"/>
                  </w14:solidFill>
                </w14:textFill>
              </w:rPr>
              <w:t>90%</w:t>
            </w:r>
            <w:r>
              <w:rPr>
                <w:rFonts w:hint="eastAsia" w:ascii="宋体" w:hAnsi="宋体" w:eastAsia="宋体" w:cs="宋体"/>
                <w:color w:val="000000" w:themeColor="text1"/>
                <w:lang w:eastAsia="zh-CN"/>
                <w14:textFill>
                  <w14:solidFill>
                    <w14:schemeClr w14:val="tx1"/>
                  </w14:solidFill>
                </w14:textFill>
              </w:rPr>
              <w:t>；具有</w:t>
            </w:r>
            <w:r>
              <w:rPr>
                <w:rFonts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双师型</w:t>
            </w:r>
            <w:r>
              <w:rPr>
                <w:rFonts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教师数</w:t>
            </w:r>
            <w:r>
              <w:rPr>
                <w:rFonts w:ascii="宋体" w:hAnsi="宋体" w:eastAsia="宋体" w:cs="宋体"/>
                <w:color w:val="000000" w:themeColor="text1"/>
                <w:lang w:eastAsia="zh-CN"/>
                <w14:textFill>
                  <w14:solidFill>
                    <w14:schemeClr w14:val="tx1"/>
                  </w14:solidFill>
                </w14:textFill>
              </w:rPr>
              <w:t>7</w:t>
            </w:r>
            <w:r>
              <w:rPr>
                <w:rFonts w:hint="eastAsia" w:ascii="宋体" w:hAnsi="宋体" w:eastAsia="宋体" w:cs="宋体"/>
                <w:color w:val="000000" w:themeColor="text1"/>
                <w:lang w:eastAsia="zh-CN"/>
                <w14:textFill>
                  <w14:solidFill>
                    <w14:schemeClr w14:val="tx1"/>
                  </w14:solidFill>
                </w14:textFill>
              </w:rPr>
              <w:t>人，占比为</w:t>
            </w:r>
            <w:r>
              <w:rPr>
                <w:rFonts w:ascii="宋体" w:hAnsi="宋体" w:eastAsia="宋体" w:cs="宋体"/>
                <w:color w:val="000000" w:themeColor="text1"/>
                <w:lang w:eastAsia="zh-CN"/>
                <w14:textFill>
                  <w14:solidFill>
                    <w14:schemeClr w14:val="tx1"/>
                  </w14:solidFill>
                </w14:textFill>
              </w:rPr>
              <w:t>7</w:t>
            </w:r>
            <w:r>
              <w:rPr>
                <w:rFonts w:hint="eastAsia" w:ascii="宋体" w:hAnsi="宋体" w:eastAsia="宋体" w:cs="宋体"/>
                <w:color w:val="000000" w:themeColor="text1"/>
                <w:lang w:eastAsia="zh-CN"/>
                <w14:textFill>
                  <w14:solidFill>
                    <w14:schemeClr w14:val="tx1"/>
                  </w14:solidFill>
                </w14:textFill>
              </w:rPr>
              <w:t>0</w:t>
            </w:r>
            <w:r>
              <w:rPr>
                <w:rFonts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。教学团队主持省级课题</w:t>
            </w:r>
            <w:r>
              <w:rPr>
                <w:rFonts w:ascii="宋体" w:hAnsi="宋体" w:eastAsia="宋体" w:cs="宋体"/>
                <w:color w:val="000000" w:themeColor="text1"/>
                <w:lang w:eastAsia="zh-CN"/>
                <w14:textFill>
                  <w14:solidFill>
                    <w14:schemeClr w14:val="tx1"/>
                  </w14:solidFill>
                </w14:textFill>
              </w:rPr>
              <w:t>4</w:t>
            </w:r>
            <w:r>
              <w:rPr>
                <w:rFonts w:hint="eastAsia" w:ascii="宋体" w:hAnsi="宋体" w:eastAsia="宋体" w:cs="宋体"/>
                <w:color w:val="000000" w:themeColor="text1"/>
                <w:lang w:eastAsia="zh-CN"/>
                <w14:textFill>
                  <w14:solidFill>
                    <w14:schemeClr w14:val="tx1"/>
                  </w14:solidFill>
                </w14:textFill>
              </w:rPr>
              <w:t>项，厅级课题</w:t>
            </w:r>
            <w:r>
              <w:rPr>
                <w:rFonts w:ascii="宋体" w:hAnsi="宋体" w:eastAsia="宋体" w:cs="宋体"/>
                <w:color w:val="000000" w:themeColor="text1"/>
                <w:lang w:eastAsia="zh-CN"/>
                <w14:textFill>
                  <w14:solidFill>
                    <w14:schemeClr w14:val="tx1"/>
                  </w14:solidFill>
                </w14:textFill>
              </w:rPr>
              <w:t>3</w:t>
            </w:r>
            <w:r>
              <w:rPr>
                <w:rFonts w:hint="eastAsia" w:ascii="宋体" w:hAnsi="宋体" w:eastAsia="宋体" w:cs="宋体"/>
                <w:color w:val="000000" w:themeColor="text1"/>
                <w:lang w:eastAsia="zh-CN"/>
                <w14:textFill>
                  <w14:solidFill>
                    <w14:schemeClr w14:val="tx1"/>
                  </w14:solidFill>
                </w14:textFill>
              </w:rPr>
              <w:t>项，主持省级教改课题</w:t>
            </w:r>
            <w:r>
              <w:rPr>
                <w:rFonts w:ascii="宋体" w:hAnsi="宋体" w:eastAsia="宋体" w:cs="宋体"/>
                <w:color w:val="000000" w:themeColor="text1"/>
                <w:lang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项，发表论文3</w:t>
            </w:r>
            <w:r>
              <w:rPr>
                <w:rFonts w:ascii="宋体" w:hAnsi="宋体" w:eastAsia="宋体" w:cs="宋体"/>
                <w:color w:val="000000" w:themeColor="text1"/>
                <w:lang w:eastAsia="zh-CN"/>
                <w14:textFill>
                  <w14:solidFill>
                    <w14:schemeClr w14:val="tx1"/>
                  </w14:solidFill>
                </w14:textFill>
              </w:rPr>
              <w:t>0</w:t>
            </w:r>
            <w:r>
              <w:rPr>
                <w:rFonts w:hint="eastAsia" w:ascii="宋体" w:hAnsi="宋体" w:eastAsia="宋体" w:cs="宋体"/>
                <w:color w:val="000000" w:themeColor="text1"/>
                <w:lang w:eastAsia="zh-CN"/>
                <w14:textFill>
                  <w14:solidFill>
                    <w14:schemeClr w14:val="tx1"/>
                  </w14:solidFill>
                </w14:textFill>
              </w:rPr>
              <w:t>余篇，参与教材编写2部，获得福建省教学成果二等奖</w:t>
            </w:r>
            <w:r>
              <w:rPr>
                <w:rFonts w:ascii="宋体" w:hAnsi="宋体" w:eastAsia="宋体" w:cs="宋体"/>
                <w:color w:val="000000" w:themeColor="text1"/>
                <w:lang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项，2名注册会计师，1名教师获</w:t>
            </w:r>
            <w:r>
              <w:rPr>
                <w:rFonts w:hint="eastAsia" w:ascii="Times New Roman"/>
                <w:color w:val="000000" w:themeColor="text1"/>
                <w:lang w:eastAsia="zh-CN"/>
                <w14:textFill>
                  <w14:solidFill>
                    <w14:schemeClr w14:val="tx1"/>
                  </w14:solidFill>
                </w14:textFill>
              </w:rPr>
              <w:t>福建省互联网+大学生创新创业大赛“优秀创新创业导师”称号</w:t>
            </w:r>
            <w:r>
              <w:rPr>
                <w:rFonts w:hint="eastAsia" w:ascii="宋体" w:hAnsi="宋体" w:eastAsia="宋体" w:cs="宋体"/>
                <w:color w:val="000000" w:themeColor="text1"/>
                <w:lang w:eastAsia="zh-CN"/>
                <w14:textFill>
                  <w14:solidFill>
                    <w14:schemeClr w14:val="tx1"/>
                  </w14:solidFill>
                </w14:textFill>
              </w:rPr>
              <w:t>。</w:t>
            </w:r>
          </w:p>
          <w:bookmarkEnd w:id="7"/>
          <w:p w14:paraId="6899259A">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2.科研教学成果丰硕</w:t>
            </w:r>
          </w:p>
          <w:p w14:paraId="56447616">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财会学院秉持教学和科研并重的理念，一方面注重提高教师的实践教学能力，另一方面鼓励教师积极研发，投身财税前沿问题研究，营造“教学推动科研，科研反哺教学”的良好环境，促进教学与科研的融合。自</w:t>
            </w:r>
            <w:r>
              <w:rPr>
                <w:rFonts w:ascii="宋体" w:hAnsi="宋体" w:eastAsia="宋体" w:cs="宋体"/>
                <w:color w:val="000000" w:themeColor="text1"/>
                <w:lang w:eastAsia="zh-CN"/>
                <w14:textFill>
                  <w14:solidFill>
                    <w14:schemeClr w14:val="tx1"/>
                  </w14:solidFill>
                </w14:textFill>
              </w:rPr>
              <w:t>2018</w:t>
            </w:r>
            <w:r>
              <w:rPr>
                <w:rFonts w:hint="eastAsia" w:ascii="宋体" w:hAnsi="宋体" w:eastAsia="宋体" w:cs="宋体"/>
                <w:color w:val="000000" w:themeColor="text1"/>
                <w:lang w:eastAsia="zh-CN"/>
                <w14:textFill>
                  <w14:solidFill>
                    <w14:schemeClr w14:val="tx1"/>
                  </w14:solidFill>
                </w14:textFill>
              </w:rPr>
              <w:t>年起，学院共立项各类课题</w:t>
            </w:r>
            <w:r>
              <w:rPr>
                <w:rFonts w:ascii="宋体" w:hAnsi="宋体" w:eastAsia="宋体" w:cs="宋体"/>
                <w:color w:val="000000" w:themeColor="text1"/>
                <w:lang w:eastAsia="zh-CN"/>
                <w14:textFill>
                  <w14:solidFill>
                    <w14:schemeClr w14:val="tx1"/>
                  </w14:solidFill>
                </w14:textFill>
              </w:rPr>
              <w:t>60</w:t>
            </w:r>
            <w:r>
              <w:rPr>
                <w:rFonts w:hint="eastAsia" w:ascii="宋体" w:hAnsi="宋体" w:eastAsia="宋体" w:cs="宋体"/>
                <w:color w:val="000000" w:themeColor="text1"/>
                <w:lang w:eastAsia="zh-CN"/>
                <w14:textFill>
                  <w14:solidFill>
                    <w14:schemeClr w14:val="tx1"/>
                  </w14:solidFill>
                </w14:textFill>
              </w:rPr>
              <w:t>余项，其中国家级课题1项，省级课题</w:t>
            </w:r>
            <w:r>
              <w:rPr>
                <w:rFonts w:ascii="宋体" w:hAnsi="宋体" w:eastAsia="宋体" w:cs="宋体"/>
                <w:color w:val="000000" w:themeColor="text1"/>
                <w:lang w:eastAsia="zh-CN"/>
                <w14:textFill>
                  <w14:solidFill>
                    <w14:schemeClr w14:val="tx1"/>
                  </w14:solidFill>
                </w14:textFill>
              </w:rPr>
              <w:t>13</w:t>
            </w:r>
            <w:r>
              <w:rPr>
                <w:rFonts w:hint="eastAsia" w:ascii="宋体" w:hAnsi="宋体" w:eastAsia="宋体" w:cs="宋体"/>
                <w:color w:val="000000" w:themeColor="text1"/>
                <w:lang w:eastAsia="zh-CN"/>
                <w14:textFill>
                  <w14:solidFill>
                    <w14:schemeClr w14:val="tx1"/>
                  </w14:solidFill>
                </w14:textFill>
              </w:rPr>
              <w:t>项，厅级课题</w:t>
            </w:r>
            <w:r>
              <w:rPr>
                <w:rFonts w:ascii="宋体" w:hAnsi="宋体" w:eastAsia="宋体" w:cs="宋体"/>
                <w:color w:val="000000" w:themeColor="text1"/>
                <w:lang w:eastAsia="zh-CN"/>
                <w14:textFill>
                  <w14:solidFill>
                    <w14:schemeClr w14:val="tx1"/>
                  </w14:solidFill>
                </w14:textFill>
              </w:rPr>
              <w:t>10</w:t>
            </w:r>
            <w:r>
              <w:rPr>
                <w:rFonts w:hint="eastAsia" w:ascii="宋体" w:hAnsi="宋体" w:eastAsia="宋体" w:cs="宋体"/>
                <w:color w:val="000000" w:themeColor="text1"/>
                <w:lang w:eastAsia="zh-CN"/>
                <w14:textFill>
                  <w14:solidFill>
                    <w14:schemeClr w14:val="tx1"/>
                  </w14:solidFill>
                </w14:textFill>
              </w:rPr>
              <w:t>项，横向课题</w:t>
            </w:r>
            <w:r>
              <w:rPr>
                <w:rFonts w:ascii="宋体" w:hAnsi="宋体" w:eastAsia="宋体" w:cs="宋体"/>
                <w:color w:val="000000" w:themeColor="text1"/>
                <w:lang w:eastAsia="zh-CN"/>
                <w14:textFill>
                  <w14:solidFill>
                    <w14:schemeClr w14:val="tx1"/>
                  </w14:solidFill>
                </w14:textFill>
              </w:rPr>
              <w:t>17</w:t>
            </w:r>
            <w:r>
              <w:rPr>
                <w:rFonts w:hint="eastAsia" w:ascii="宋体" w:hAnsi="宋体" w:eastAsia="宋体" w:cs="宋体"/>
                <w:color w:val="000000" w:themeColor="text1"/>
                <w:lang w:eastAsia="zh-CN"/>
                <w14:textFill>
                  <w14:solidFill>
                    <w14:schemeClr w14:val="tx1"/>
                  </w14:solidFill>
                </w14:textFill>
              </w:rPr>
              <w:t>项；发表论文</w:t>
            </w:r>
            <w:r>
              <w:rPr>
                <w:rFonts w:ascii="宋体" w:hAnsi="宋体" w:eastAsia="宋体" w:cs="宋体"/>
                <w:color w:val="000000" w:themeColor="text1"/>
                <w:lang w:eastAsia="zh-CN"/>
                <w14:textFill>
                  <w14:solidFill>
                    <w14:schemeClr w14:val="tx1"/>
                  </w14:solidFill>
                </w14:textFill>
              </w:rPr>
              <w:t>80</w:t>
            </w:r>
            <w:r>
              <w:rPr>
                <w:rFonts w:hint="eastAsia" w:ascii="宋体" w:hAnsi="宋体" w:eastAsia="宋体" w:cs="宋体"/>
                <w:color w:val="000000" w:themeColor="text1"/>
                <w:lang w:eastAsia="zh-CN"/>
                <w14:textFill>
                  <w14:solidFill>
                    <w14:schemeClr w14:val="tx1"/>
                  </w14:solidFill>
                </w14:textFill>
              </w:rPr>
              <w:t>余篇，其中高质量论文</w:t>
            </w:r>
            <w:r>
              <w:rPr>
                <w:rFonts w:ascii="宋体" w:hAnsi="宋体" w:eastAsia="宋体" w:cs="宋体"/>
                <w:color w:val="000000" w:themeColor="text1"/>
                <w:lang w:eastAsia="zh-CN"/>
                <w14:textFill>
                  <w14:solidFill>
                    <w14:schemeClr w14:val="tx1"/>
                  </w14:solidFill>
                </w14:textFill>
              </w:rPr>
              <w:t>30</w:t>
            </w:r>
            <w:r>
              <w:rPr>
                <w:rFonts w:hint="eastAsia" w:ascii="宋体" w:hAnsi="宋体" w:eastAsia="宋体" w:cs="宋体"/>
                <w:color w:val="000000" w:themeColor="text1"/>
                <w:lang w:eastAsia="zh-CN"/>
                <w14:textFill>
                  <w14:solidFill>
                    <w14:schemeClr w14:val="tx1"/>
                  </w14:solidFill>
                </w14:textFill>
              </w:rPr>
              <w:t>余篇。出版教材、专著共</w:t>
            </w:r>
            <w:r>
              <w:rPr>
                <w:rFonts w:ascii="宋体" w:hAnsi="宋体" w:eastAsia="宋体" w:cs="宋体"/>
                <w:color w:val="000000" w:themeColor="text1"/>
                <w:lang w:eastAsia="zh-CN"/>
                <w14:textFill>
                  <w14:solidFill>
                    <w14:schemeClr w14:val="tx1"/>
                  </w14:solidFill>
                </w14:textFill>
              </w:rPr>
              <w:t>11</w:t>
            </w:r>
            <w:r>
              <w:rPr>
                <w:rFonts w:hint="eastAsia" w:ascii="宋体" w:hAnsi="宋体" w:eastAsia="宋体" w:cs="宋体"/>
                <w:color w:val="000000" w:themeColor="text1"/>
                <w:lang w:eastAsia="zh-CN"/>
                <w14:textFill>
                  <w14:solidFill>
                    <w14:schemeClr w14:val="tx1"/>
                  </w14:solidFill>
                </w14:textFill>
              </w:rPr>
              <w:t>本，获得软件专利权</w:t>
            </w:r>
            <w:r>
              <w:rPr>
                <w:rFonts w:ascii="宋体" w:hAnsi="宋体" w:eastAsia="宋体" w:cs="宋体"/>
                <w:color w:val="000000" w:themeColor="text1"/>
                <w:lang w:eastAsia="zh-CN"/>
                <w14:textFill>
                  <w14:solidFill>
                    <w14:schemeClr w14:val="tx1"/>
                  </w14:solidFill>
                </w14:textFill>
              </w:rPr>
              <w:t>6</w:t>
            </w:r>
            <w:r>
              <w:rPr>
                <w:rFonts w:hint="eastAsia" w:ascii="宋体" w:hAnsi="宋体" w:eastAsia="宋体" w:cs="宋体"/>
                <w:color w:val="000000" w:themeColor="text1"/>
                <w:lang w:eastAsia="zh-CN"/>
                <w14:textFill>
                  <w14:solidFill>
                    <w14:schemeClr w14:val="tx1"/>
                  </w14:solidFill>
                </w14:textFill>
              </w:rPr>
              <w:t>项。我院院长梁小红的《以“数智赋能、协同育人”为导向的财会类专业教学改革与探索》入选新文科优秀教学案例，省级教改项目《新商科财会人才“四融合”培养模式研究与实践》立项。</w:t>
            </w:r>
          </w:p>
          <w:p w14:paraId="1B730E79">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3.实验实践教学条件优越</w:t>
            </w:r>
          </w:p>
          <w:p w14:paraId="27FF01B0">
            <w:pPr>
              <w:spacing w:line="440" w:lineRule="exact"/>
              <w:ind w:firstLine="480" w:firstLineChars="200"/>
              <w:rPr>
                <w:rFonts w:ascii="宋体" w:hAnsi="宋体" w:eastAsia="宋体" w:cs="宋体"/>
                <w:color w:val="000000" w:themeColor="text1"/>
                <w:lang w:eastAsia="zh-CN"/>
                <w14:textFill>
                  <w14:solidFill>
                    <w14:schemeClr w14:val="tx1"/>
                  </w14:solidFill>
                </w14:textFill>
              </w:rPr>
            </w:pPr>
            <w:bookmarkStart w:id="8" w:name="_Hlk202304548"/>
            <w:r>
              <w:rPr>
                <w:rFonts w:ascii="宋体" w:hAnsi="宋体" w:eastAsia="宋体" w:cs="宋体"/>
                <w:color w:val="000000" w:themeColor="text1"/>
                <w14:textFill>
                  <w14:solidFill>
                    <w14:schemeClr w14:val="tx1"/>
                  </w14:solidFill>
                </w14:textFill>
              </w:rPr>
              <w:fldChar w:fldCharType="begin">
                <w:fldData xml:space="preserve">ZQBKAHoAdABYAFEAMQB3AFcAOABXAGQAMwAyAGYASgBrAHIAdwB4AGoAUgBIAGcAOAB4AGsANABG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</w:fldData>
              </w:fldChar>
            </w:r>
            <w:r>
              <w:rPr>
                <w:rFonts w:ascii="宋体" w:hAnsi="宋体" w:eastAsia="宋体" w:cs="宋体"/>
                <w:color w:val="000000" w:themeColor="text1"/>
                <w:lang w:eastAsia="zh-CN"/>
                <w14:textFill>
                  <w14:solidFill>
                    <w14:schemeClr w14:val="tx1"/>
                  </w14:solidFill>
                </w14:textFill>
              </w:rPr>
              <w:instrText xml:space="preserve">ADDIN CNKISM.UserStyle</w:instrText>
            </w:r>
            <w:r>
              <w:rPr>
                <w:rFonts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lang w:eastAsia="zh-CN"/>
                <w14:textFill>
                  <w14:solidFill>
                    <w14:schemeClr w14:val="tx1"/>
                  </w14:solidFill>
                </w14:textFill>
              </w:rPr>
              <w:t>校内建设的数智财会情境模拟实验中心被评为省级实验教学示范中心、挂牌用友新道VBSE全国实践教学示范中心、新道ARE虚拟仿真实验教学示范中心，实验中心</w:t>
            </w:r>
            <w:r>
              <w:rPr>
                <w:rFonts w:ascii="宋体" w:hAnsi="宋体" w:eastAsia="宋体" w:cs="宋体"/>
                <w:color w:val="000000" w:themeColor="text1"/>
                <w:lang w:eastAsia="zh-CN"/>
                <w14:textFill>
                  <w14:solidFill>
                    <w14:schemeClr w14:val="tx1"/>
                  </w14:solidFill>
                </w14:textFill>
              </w:rPr>
              <w:t>配套有各类教学平台30余个</w:t>
            </w:r>
            <w:r>
              <w:rPr>
                <w:rFonts w:hint="eastAsia" w:ascii="宋体" w:hAnsi="宋体" w:eastAsia="宋体" w:cs="宋体"/>
                <w:color w:val="000000" w:themeColor="text1"/>
                <w:lang w:eastAsia="zh-CN"/>
                <w14:textFill>
                  <w14:solidFill>
                    <w14:schemeClr w14:val="tx1"/>
                  </w14:solidFill>
                </w14:textFill>
              </w:rPr>
              <w:t>。省级实验教学示范中心包含自强楼、勤敏楼的会计文化馆、财会基础仿真实验室、数智财务实验室、业财融合实验室等</w:t>
            </w:r>
            <w:r>
              <w:rPr>
                <w:rFonts w:ascii="宋体" w:hAnsi="宋体" w:eastAsia="宋体" w:cs="宋体"/>
                <w:color w:val="000000" w:themeColor="text1"/>
                <w:lang w:eastAsia="zh-CN"/>
                <w14:textFill>
                  <w14:solidFill>
                    <w14:schemeClr w14:val="tx1"/>
                  </w14:solidFill>
                </w14:textFill>
              </w:rPr>
              <w:t>12</w:t>
            </w:r>
            <w:r>
              <w:rPr>
                <w:rFonts w:hint="eastAsia" w:ascii="宋体" w:hAnsi="宋体" w:eastAsia="宋体" w:cs="宋体"/>
                <w:color w:val="000000" w:themeColor="text1"/>
                <w:lang w:eastAsia="zh-CN"/>
                <w14:textFill>
                  <w14:solidFill>
                    <w14:schemeClr w14:val="tx1"/>
                  </w14:solidFill>
                </w14:textFill>
              </w:rPr>
              <w:t>间实验室、实训室及3间配套业务用房，占地面积2233.22平方米，拥有实践工位889个。</w:t>
            </w:r>
          </w:p>
          <w:p w14:paraId="7CF08C95">
            <w:pPr>
              <w:spacing w:line="440" w:lineRule="exact"/>
              <w:ind w:firstLine="480" w:firstLineChars="200"/>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会计文化馆主要功能是为学院的新生开展认识性教育。馆内展示的内容分为4个模块，包含学校、学院发展的历史沿革，会计专业办学的历史沿革、会计名人的先进事迹以及校友捐赠的近现代账本。财会基础仿真实验室，实验室提供应用型技能实验，强调财会基础技能的操作实践，是会计综合实验的手工账部分的实验场所，包括手工制单、手工记账、点钞机使用、凭证装订等。</w:t>
            </w:r>
            <w:r>
              <w:rPr>
                <w:rFonts w:ascii="宋体" w:hAnsi="宋体" w:eastAsia="宋体" w:cs="宋体"/>
                <w:color w:val="000000" w:themeColor="text1"/>
                <w:lang w:eastAsia="zh-CN"/>
                <w14:textFill>
                  <w14:solidFill>
                    <w14:schemeClr w14:val="tx1"/>
                  </w14:solidFill>
                </w14:textFill>
              </w:rPr>
              <w:t>数智财务实验室，是</w:t>
            </w:r>
            <w:r>
              <w:rPr>
                <w:rFonts w:hint="eastAsia" w:ascii="宋体" w:hAnsi="宋体" w:eastAsia="宋体" w:cs="宋体"/>
                <w:color w:val="000000" w:themeColor="text1"/>
                <w:lang w:eastAsia="zh-CN"/>
                <w14:textFill>
                  <w14:solidFill>
                    <w14:schemeClr w14:val="tx1"/>
                  </w14:solidFill>
                </w14:textFill>
              </w:rPr>
              <w:t>学院</w:t>
            </w:r>
            <w:r>
              <w:rPr>
                <w:rFonts w:ascii="宋体" w:hAnsi="宋体" w:eastAsia="宋体" w:cs="宋体"/>
                <w:color w:val="000000" w:themeColor="text1"/>
                <w:lang w:eastAsia="zh-CN"/>
                <w14:textFill>
                  <w14:solidFill>
                    <w14:schemeClr w14:val="tx1"/>
                  </w14:solidFill>
                </w14:textFill>
              </w:rPr>
              <w:t>与新道公司共建的校企联合建设实验室，依托数智财务产业学院为学生提供财务共享服务等课程教学服务。数智财务实验室配置大型企业数字化平台，深度应用新一代数字智能技术，实验平台聚焦数智化管理、数智化经营、数智化商业等三大企业数智化转型战略方向，秉持连接、协同、共享的社会化商业理念，构建不同主体、不同组织之间信息、数据的实时连接、智能共享。业财融合实验室</w:t>
            </w:r>
            <w:r>
              <w:rPr>
                <w:rFonts w:hint="eastAsia" w:ascii="宋体" w:hAnsi="宋体" w:eastAsia="宋体" w:cs="宋体"/>
                <w:color w:val="000000" w:themeColor="text1"/>
                <w:lang w:eastAsia="zh-CN"/>
                <w14:textFill>
                  <w14:solidFill>
                    <w14:schemeClr w14:val="tx1"/>
                  </w14:solidFill>
                </w14:textFill>
              </w:rPr>
              <w:t>是学院与新道公司共建的校企联合建设实验室，配备了</w:t>
            </w:r>
            <w:r>
              <w:rPr>
                <w:rFonts w:ascii="宋体" w:hAnsi="宋体" w:eastAsia="宋体" w:cs="宋体"/>
                <w:color w:val="000000" w:themeColor="text1"/>
                <w:lang w:eastAsia="zh-CN"/>
                <w14:textFill>
                  <w14:solidFill>
                    <w14:schemeClr w14:val="tx1"/>
                  </w14:solidFill>
                </w14:textFill>
              </w:rPr>
              <w:t>VBSE综合实践平台、VBSE财务实践平台</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大数据与业财融合实践教学平台、业财一体信息化等平台</w:t>
            </w:r>
            <w:r>
              <w:rPr>
                <w:rFonts w:hint="eastAsia" w:ascii="宋体" w:hAnsi="宋体" w:eastAsia="宋体" w:cs="宋体"/>
                <w:color w:val="000000" w:themeColor="text1"/>
                <w:lang w:eastAsia="zh-CN"/>
                <w14:textFill>
                  <w14:solidFill>
                    <w14:schemeClr w14:val="tx1"/>
                  </w14:solidFill>
                </w14:textFill>
              </w:rPr>
              <w:t>。</w:t>
            </w:r>
            <w:r>
              <w:rPr>
                <w:rFonts w:ascii="宋体" w:hAnsi="宋体" w:eastAsia="宋体" w:cs="宋体"/>
                <w:color w:val="000000" w:themeColor="text1"/>
                <w:lang w:eastAsia="zh-CN"/>
                <w14:textFill>
                  <w14:solidFill>
                    <w14:schemeClr w14:val="tx1"/>
                  </w14:solidFill>
                </w14:textFill>
              </w:rPr>
              <w:t>会计档案资料室配合财会基础仿真实验室和会计综合模拟实验课程，是数智财会情境模拟实验中心的配套业务用房，主要用于存放学生的会计手工账等实践成果，是学生训练会计档案归档整理的场所。</w:t>
            </w:r>
          </w:p>
          <w:bookmarkEnd w:id="8"/>
          <w:p w14:paraId="5A1C9923">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4．产教融合形式多样</w:t>
            </w:r>
          </w:p>
          <w:p w14:paraId="162BC9A8">
            <w:pPr>
              <w:adjustRightInd w:val="0"/>
              <w:snapToGrid w:val="0"/>
              <w:spacing w:line="440" w:lineRule="exact"/>
              <w:ind w:firstLine="480" w:firstLineChars="200"/>
              <w:jc w:val="both"/>
              <w:rPr>
                <w:rFonts w:eastAsiaTheme="minorEastAsia"/>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学院积极推进产教融合，推进高校和企业的资源共享与互补，实现教育链和产业链的有机衔接，培养符合产业需求的高素质技术技能人才，提升服务区域经济发展的能力。一方面，通过校企合作、工学结合等方式，给予学生将理论应用于实践的机会。目前，学院有校外实践基地17家，例如立信会计师事务所（特殊普通合伙）福建分所、福建广拓会计师事务所、福州和硕财税咨询有限公司、福州康鑫财务咨询有限公司、宏兴财税服务集团有限责任公司、福建恒润财务管理公司等，与这些企业签订实习协议书，企业为学生提供实习岗位并配备导师，指导职业规划，同时安排学生利用假期和实训期间到校外实训基地实训、实习，通过接触真实工作场景，提升学生的实践能力和创新能力。另一方面，通过“企业专家进课堂”这一形式，邀请企业优秀导师来学院给学生上课或作专题讲座，让学生深切感受闽商文化，提升职业素养，并了解今后专业就业趋势和所需技能，促进学生财务理论知识与实务技能的融合。再一方面，财会学院与企业共建产业学院，2022年与多家企业合作成立数智财务产业学院，深化校企合作，搭建智能财务人才体系，开展产学研合作。</w:t>
            </w:r>
          </w:p>
          <w:p w14:paraId="28E3E1C3">
            <w:pPr>
              <w:adjustRightInd w:val="0"/>
              <w:snapToGrid w:val="0"/>
              <w:spacing w:line="440" w:lineRule="exact"/>
              <w:ind w:firstLine="562" w:firstLineChars="200"/>
              <w:jc w:val="both"/>
              <w:rPr>
                <w:rFonts w:ascii="宋体" w:hAnsi="宋体" w:eastAsia="宋体" w:cs="宋体"/>
                <w:b/>
                <w:color w:val="000000" w:themeColor="text1"/>
                <w:sz w:val="28"/>
                <w:szCs w:val="28"/>
                <w:lang w:eastAsia="zh-CN"/>
                <w14:textFill>
                  <w14:solidFill>
                    <w14:schemeClr w14:val="tx1"/>
                  </w14:solidFill>
                </w14:textFill>
              </w:rPr>
            </w:pPr>
            <w:r>
              <w:rPr>
                <w:rFonts w:ascii="宋体" w:hAnsi="宋体" w:eastAsia="宋体" w:cs="宋体"/>
                <w:b/>
                <w:color w:val="000000" w:themeColor="text1"/>
                <w:sz w:val="28"/>
                <w:szCs w:val="28"/>
                <w:lang w:eastAsia="zh-CN"/>
                <w14:textFill>
                  <w14:solidFill>
                    <w14:schemeClr w14:val="tx1"/>
                  </w14:solidFill>
                </w14:textFill>
              </w:rPr>
              <w:t>三、专业发展规划</w:t>
            </w:r>
          </w:p>
          <w:p w14:paraId="4958C45D">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ascii="宋体" w:hAnsi="宋体" w:eastAsia="宋体" w:cs="宋体"/>
                <w:b/>
                <w:color w:val="000000" w:themeColor="text1"/>
                <w:lang w:eastAsia="zh-CN"/>
                <w14:textFill>
                  <w14:solidFill>
                    <w14:schemeClr w14:val="tx1"/>
                  </w14:solidFill>
                </w14:textFill>
              </w:rPr>
              <w:t>（一）专业建设目标</w:t>
            </w:r>
          </w:p>
          <w:p w14:paraId="6D720B69">
            <w:pPr>
              <w:adjustRightInd w:val="0"/>
              <w:snapToGrid w:val="0"/>
              <w:spacing w:line="440" w:lineRule="exact"/>
              <w:ind w:firstLine="480" w:firstLineChars="200"/>
              <w:jc w:val="both"/>
              <w:rPr>
                <w:color w:val="000000" w:themeColor="text1"/>
                <w:lang w:eastAsia="zh-CN"/>
                <w14:textFill>
                  <w14:solidFill>
                    <w14:schemeClr w14:val="tx1"/>
                  </w14:solidFill>
                </w14:textFill>
              </w:rPr>
            </w:pPr>
            <w:r>
              <w:rPr>
                <w:rFonts w:ascii="宋体" w:hAnsi="宋体" w:eastAsia="宋体" w:cs="宋体"/>
                <w:color w:val="000000" w:themeColor="text1"/>
                <w:lang w:eastAsia="zh-CN"/>
                <w14:textFill>
                  <w14:solidFill>
                    <w14:schemeClr w14:val="tx1"/>
                  </w14:solidFill>
                </w14:textFill>
              </w:rPr>
              <w:t>我校税收学专业建设立足我国财税体制现代化改革和新时代经济转型的大背景，以“以服务为导向、以质量为核心、以特色为支撑”，培养</w:t>
            </w:r>
            <w:r>
              <w:rPr>
                <w:rFonts w:hint="eastAsia" w:ascii="宋体" w:hAnsi="宋体" w:eastAsia="宋体" w:cs="宋体"/>
                <w:color w:val="000000" w:themeColor="text1"/>
                <w:lang w:eastAsia="zh-CN"/>
                <w14:textFill>
                  <w14:solidFill>
                    <w14:schemeClr w14:val="tx1"/>
                  </w14:solidFill>
                </w14:textFill>
              </w:rPr>
              <w:t>具备国际视野、实践能力和社会责任感的高素质财税人才</w:t>
            </w:r>
            <w:r>
              <w:rPr>
                <w:rFonts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为国家税收治理和行业发展提供智力支持。</w:t>
            </w:r>
          </w:p>
          <w:p w14:paraId="4B2C9D00">
            <w:pPr>
              <w:adjustRightInd w:val="0"/>
              <w:snapToGrid w:val="0"/>
              <w:spacing w:line="440" w:lineRule="exact"/>
              <w:ind w:firstLine="480" w:firstLineChars="200"/>
              <w:jc w:val="both"/>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具体而言，税收专业建设以服务为导向，服务于我国财税体制改革和新时代经济转型的发展要求，实现人才培养和社会需求的精准对接，特别是立足于福建省，为福建自贸区建设和新业态经济输送应用型、复合型优秀人才。质量是教育发展的生命线，以质量为核心，通过制度完善、课程优化、师资强化和实践创新等多维度协同发力，培养出高素质、应用型财税人才。以特色为支撑，打破传统税收学专业教学内容滞后，课程体系碎片化、实践教学薄弱的弊端，强化交叉学科的融合，在课程中融入数字化、智能化，提高学生适应新时代经济发展下的就业需求。</w:t>
            </w:r>
          </w:p>
          <w:p w14:paraId="098FEB89">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（二）专业建设内容</w:t>
            </w:r>
          </w:p>
          <w:p w14:paraId="714B94C6">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1.优化课程体系，拓展学科边界</w:t>
            </w:r>
          </w:p>
          <w:p w14:paraId="7B975DFF">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税收学专业课程体系的优化要融合学科交叉、实践创新与数字化转型，构建复合型人才培养体系。课程体系建设需要突破传统学科壁垒，形成“厚基础、强实践、显特色”的学科特色。首先，强化跨学科融合，将法律、管理、财税等学科知识整合，紧跟“新文科”建设，拓展学科边界，通过经济学、法学、会计学、管理学等学科知识的学习，构建学生的税收宏观思维。其次，课程设置与时俱进，对接社会经济发展需求，在数字经济蓬勃发展的背景下，设置特色课程，引入“互联网</w:t>
            </w:r>
            <w:r>
              <w:rPr>
                <w:rFonts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税务”思维，增设财税大数据分析、机器人实训等课程，强化数字化技能；响应国家对外开放政策，税收课程设置面向国际化，特别是服务福建省自贸港的建设，增加国际税收、国外财税制度等课程，培养国际型人才。再次，合理匹配理论和实践课程，包括财税一体化、数字税收、税务模拟实训等，强化实务操作；丰富创新创业实践，通过学科竞赛、职业资格认证等教育方式，提升创新与就业能力；落实专业实习，在企业、事务所等机构里，让学生深入接触纳税申报、税务合规计划等场景，打造校园到企业的直通车，提升实践能力。</w:t>
            </w:r>
          </w:p>
          <w:p w14:paraId="78FDF964">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2.推进教学改革，创新教学方法</w:t>
            </w:r>
          </w:p>
          <w:p w14:paraId="425577F9">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税收学专业教学改革要响应国家税制改革大潮流，呼应社会经济发展新需求。近年我国税收改革主要围绕税制结构优化、提升税收征管效率展开，涵盖个人所得税、增值税、企业所得税及税收征管体系的全面升级。传统课程体系已经无法满足企业涉税实务需求，例如增值税税收制度发生重大调整，传统课程体系已经难以指导税收工作，教材内容要动态更新。同时，创新教学方法，以提高实践能力为核心，构建多元互动教学模式。推广案例教学法，通过真实案例分析和小组协调讨论，培养学生的分析与决策能力；广泛使用信息化教学手段，使学生通过虚拟平台体验税务申报、发票认证等流程。同时，注重教学方法与行业需求同步，特别是现在数字经济发展，税收申报等税收工作逐步数字化智能化，要设置相应的实训课程，提升学生的税收数字化技能。</w:t>
            </w:r>
          </w:p>
          <w:p w14:paraId="63E87507">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3.提高师资水平，打造“双师型”教学团队</w:t>
            </w:r>
          </w:p>
          <w:p w14:paraId="67DE8B1F">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师资力量是实践教学改革的基石。按照税收专业要求，培养造就一批同时具备教学能力、专业能力、应用能力和实践能力的教师队伍。学院将着力加强税收学专业的师资建设，提升师资学历层次、多元化学缘背景、合理化年龄结构。首先，整合学院具有税收科研成果的教师加盟，进一步引进具有相关研究方向的博士，力争通过3-5年的建设，使师资队伍整体水平提到提升，本专业师生比达到15：1以上。其次，通过“走出去”与</w:t>
            </w:r>
            <w:r>
              <w:rPr>
                <w:rFonts w:ascii="宋体" w:hAnsi="宋体" w:eastAsia="宋体" w:cs="宋体"/>
                <w:color w:val="000000" w:themeColor="text1"/>
                <w:lang w:eastAsia="zh-CN"/>
                <w14:textFill>
                  <w14:solidFill>
                    <w14:schemeClr w14:val="tx1"/>
                  </w14:solidFill>
                </w14:textFill>
              </w:rPr>
              <w:t>“请进来”双向流动机制，鼓励教师挂职税务部门、会计师事务所，推荐青年教师寒暑假到企业顶岗实习，或聘请注册税务师、注册会计师担任兼职导师，充实教师团队，提升教师的实务操作能力。最后，建立教师实践能力考核机制，将教师参与企业实训、税务技能竞赛等纳入职称评定标准。</w:t>
            </w:r>
          </w:p>
          <w:p w14:paraId="5F8C0E95">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4.提升创新能力，丰富科研成果</w:t>
            </w:r>
          </w:p>
          <w:p w14:paraId="1B1860AB">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科研是知识的创造，是衡量教师水平的重要指标。未来学院将加快提升科研创新和服务区域经济发展能力，不断增强学院的科研水平。具体来看，一是强化师资培训与学术交流，定期组织专题讲座、研修班及学术沙龙，邀请专家指导科研方法和课题申报，提升教师科研能力与学术视野；二是推动校企合作与产学研结合，加强与地方企业的合作，实现资源共享，共同申报税务课题，助力学科建设与科研成果转化；三是优化科研环境与激励机制，完善教师科研管理制度，强化科研任务下达和绩效考核，通过课题申报、成果转化奖励及高水平学术会议参与，提升教师科研积极性；四是深入基层与聚焦前沿领域，一方面，鼓励教师深入税务基层一线，聚焦纳税人痛点和政策难点，产出具有实践意义的决策咨询报告，另一方面，鼓励教师参与国内外高水平学术会议，关注我国税制改革前沿的核心议题，为构建高质量发展的税制体系提供智力支持，同时提升学科影响力。在学院形成“以研促教、以教促学”的良性循环，推动税收学专业在理论创新与实践应用中实现科研能力的系统性提升与成果的持续丰富。</w:t>
            </w:r>
          </w:p>
          <w:p w14:paraId="1141413D">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5.完善实验条件，助力实践教学</w:t>
            </w:r>
          </w:p>
          <w:p w14:paraId="0F706EB8">
            <w:pPr>
              <w:adjustRightInd w:val="0"/>
              <w:snapToGrid w:val="0"/>
              <w:spacing w:line="440" w:lineRule="exact"/>
              <w:ind w:firstLine="480" w:firstLineChars="200"/>
              <w:jc w:val="both"/>
              <w:rPr>
                <w:rFonts w:ascii="宋体" w:hAnsi="宋体" w:eastAsia="宋体" w:cs="宋体"/>
                <w:color w:val="000000" w:themeColor="text1"/>
                <w:lang w:eastAsia="zh-CN"/>
                <w14:textFill>
                  <w14:solidFill>
                    <w14:schemeClr w14:val="tx1"/>
                  </w14:solidFill>
                </w14:textFill>
              </w:rPr>
            </w:pPr>
            <w:bookmarkStart w:id="9" w:name="_Hlk202304853"/>
            <w:r>
              <w:rPr>
                <w:rFonts w:hint="eastAsia" w:ascii="宋体" w:hAnsi="宋体" w:eastAsia="宋体" w:cs="宋体"/>
                <w:color w:val="000000" w:themeColor="text1"/>
                <w:lang w:eastAsia="zh-CN"/>
                <w14:textFill>
                  <w14:solidFill>
                    <w14:schemeClr w14:val="tx1"/>
                  </w14:solidFill>
                </w14:textFill>
              </w:rPr>
              <w:t>实践教学条件是高校提升人才培养质量的关键保障，现代化的实验设施为实践教学提供坚实基础。经过多年努力，校内实践基地日益完善，兼具多样性和功能性。未来将进一步完善校内实验条件，强化实验教学软件与平台建设。通过引入税务和会计专业实验教学软件，结合原有软件资源，构建功能齐全的财税实验室，为学生提供更丰富的实践场景；强化实习实践基地平台建设，与地方税收部门、企业和科研机构建立合作关系，共建实习基地和产学研合作项目，拓宽实践教学渠道，使学生能够接触真实业务流程，了解行业动态，提升实践能力；根据税收政策和行业需求动态调整课程设置，增加案例教学和模拟实训环节，同时，借鉴国际先进经验，引入数字化工具（如虚拟仿真系统）辅助教学，增强实验的互动性和实效性。</w:t>
            </w:r>
          </w:p>
          <w:bookmarkEnd w:id="9"/>
          <w:p w14:paraId="67544D1A">
            <w:pPr>
              <w:adjustRightInd w:val="0"/>
              <w:snapToGrid w:val="0"/>
              <w:spacing w:line="440" w:lineRule="exact"/>
              <w:ind w:firstLine="482" w:firstLineChars="200"/>
              <w:jc w:val="both"/>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6.</w:t>
            </w:r>
            <w:r>
              <w:rPr>
                <w:rFonts w:hint="eastAsia" w:ascii="宋体" w:hAnsi="宋体" w:eastAsia="宋体" w:cs="宋体"/>
                <w:lang w:eastAsia="zh-CN"/>
              </w:rPr>
              <w:t xml:space="preserve"> </w:t>
            </w:r>
            <w:r>
              <w:rPr>
                <w:rFonts w:hint="eastAsia" w:ascii="宋体" w:hAnsi="宋体" w:eastAsia="宋体" w:cs="宋体"/>
                <w:b/>
                <w:color w:val="000000" w:themeColor="text1"/>
                <w:lang w:eastAsia="zh-CN"/>
                <w14:textFill>
                  <w14:solidFill>
                    <w14:schemeClr w14:val="tx1"/>
                  </w14:solidFill>
                </w14:textFill>
              </w:rPr>
              <w:t>建设“三位一体”教学资源体系</w:t>
            </w:r>
          </w:p>
          <w:p w14:paraId="1C4EA6A0">
            <w:pPr>
              <w:spacing w:line="440" w:lineRule="exact"/>
              <w:ind w:firstLine="480" w:firstLineChars="200"/>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构建“纸质</w:t>
            </w:r>
            <w:r>
              <w:rPr>
                <w:rFonts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电子</w:t>
            </w:r>
            <w:r>
              <w:rPr>
                <w:rFonts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eastAsia="zh-CN"/>
                <w14:textFill>
                  <w14:solidFill>
                    <w14:schemeClr w14:val="tx1"/>
                  </w14:solidFill>
                </w14:textFill>
              </w:rPr>
              <w:t>动态”三位一体的资源体系。纸质资源方面，按师生比</w:t>
            </w:r>
            <w:r>
              <w:rPr>
                <w:rFonts w:ascii="宋体" w:hAnsi="宋体" w:eastAsia="宋体" w:cs="宋体"/>
                <w:color w:val="000000" w:themeColor="text1"/>
                <w:lang w:eastAsia="zh-CN"/>
                <w14:textFill>
                  <w14:solidFill>
                    <w14:schemeClr w14:val="tx1"/>
                  </w14:solidFill>
                </w14:textFill>
              </w:rPr>
              <w:t>1:3</w:t>
            </w:r>
            <w:r>
              <w:rPr>
                <w:rFonts w:hint="eastAsia" w:ascii="宋体" w:hAnsi="宋体" w:eastAsia="宋体" w:cs="宋体"/>
                <w:color w:val="000000" w:themeColor="text1"/>
                <w:lang w:eastAsia="zh-CN"/>
                <w14:textFill>
                  <w14:solidFill>
                    <w14:schemeClr w14:val="tx1"/>
                  </w14:solidFill>
                </w14:textFill>
              </w:rPr>
              <w:t>配置《税收学》等核心教材，系统收藏税收法规汇编、税务年鉴及近</w:t>
            </w:r>
            <w:r>
              <w:rPr>
                <w:rFonts w:ascii="宋体" w:hAnsi="宋体" w:eastAsia="宋体" w:cs="宋体"/>
                <w:color w:val="000000" w:themeColor="text1"/>
                <w:lang w:eastAsia="zh-CN"/>
                <w14:textFill>
                  <w14:solidFill>
                    <w14:schemeClr w14:val="tx1"/>
                  </w14:solidFill>
                </w14:textFill>
              </w:rPr>
              <w:t>5</w:t>
            </w:r>
            <w:r>
              <w:rPr>
                <w:rFonts w:hint="eastAsia" w:ascii="宋体" w:hAnsi="宋体" w:eastAsia="宋体" w:cs="宋体"/>
                <w:color w:val="000000" w:themeColor="text1"/>
                <w:lang w:eastAsia="zh-CN"/>
                <w14:textFill>
                  <w14:solidFill>
                    <w14:schemeClr w14:val="tx1"/>
                  </w14:solidFill>
                </w14:textFill>
              </w:rPr>
              <w:t>年权威学术专著，建立税收案例库和《中华人民共和国税收史料》专架；电子资源重点引入中国税收政策法规数据库、全球税收协定检索系统等专业数据库。开发税收政策动态追踪系统、增值税发票鉴别实训模块等数字化教学工具，并接入</w:t>
            </w:r>
            <w:r>
              <w:rPr>
                <w:rFonts w:ascii="宋体" w:hAnsi="宋体" w:eastAsia="宋体" w:cs="宋体"/>
                <w:color w:val="000000" w:themeColor="text1"/>
                <w:lang w:eastAsia="zh-CN"/>
                <w14:textFill>
                  <w14:solidFill>
                    <w14:schemeClr w14:val="tx1"/>
                  </w14:solidFill>
                </w14:textFill>
              </w:rPr>
              <w:t>12366</w:t>
            </w:r>
            <w:r>
              <w:rPr>
                <w:rFonts w:hint="eastAsia" w:ascii="宋体" w:hAnsi="宋体" w:eastAsia="宋体" w:cs="宋体"/>
                <w:color w:val="000000" w:themeColor="text1"/>
                <w:lang w:eastAsia="zh-CN"/>
                <w14:textFill>
                  <w14:solidFill>
                    <w14:schemeClr w14:val="tx1"/>
                  </w14:solidFill>
                </w14:textFill>
              </w:rPr>
              <w:t>纳税服务平台等政务数据接口。同步建立双年度评估更新机制，组建由教师和税务干部组成的资源建设委员会，确保首期实现</w:t>
            </w:r>
            <w:r>
              <w:rPr>
                <w:rFonts w:ascii="宋体" w:hAnsi="宋体" w:eastAsia="宋体" w:cs="宋体"/>
                <w:color w:val="000000" w:themeColor="text1"/>
                <w:lang w:eastAsia="zh-CN"/>
                <w14:textFill>
                  <w14:solidFill>
                    <w14:schemeClr w14:val="tx1"/>
                  </w14:solidFill>
                </w14:textFill>
              </w:rPr>
              <w:t>5000</w:t>
            </w:r>
            <w:r>
              <w:rPr>
                <w:rFonts w:hint="eastAsia" w:ascii="宋体" w:hAnsi="宋体" w:eastAsia="宋体" w:cs="宋体"/>
                <w:color w:val="000000" w:themeColor="text1"/>
                <w:lang w:eastAsia="zh-CN"/>
                <w14:textFill>
                  <w14:solidFill>
                    <w14:schemeClr w14:val="tx1"/>
                  </w14:solidFill>
                </w14:textFill>
              </w:rPr>
              <w:t>册纸质藏书、</w:t>
            </w:r>
            <w:r>
              <w:rPr>
                <w:rFonts w:ascii="宋体" w:hAnsi="宋体" w:eastAsia="宋体" w:cs="宋体"/>
                <w:color w:val="000000" w:themeColor="text1"/>
                <w:lang w:eastAsia="zh-CN"/>
                <w14:textFill>
                  <w14:solidFill>
                    <w14:schemeClr w14:val="tx1"/>
                  </w14:solidFill>
                </w14:textFill>
              </w:rPr>
              <w:t>3</w:t>
            </w:r>
            <w:r>
              <w:rPr>
                <w:rFonts w:hint="eastAsia" w:ascii="宋体" w:hAnsi="宋体" w:eastAsia="宋体" w:cs="宋体"/>
                <w:color w:val="000000" w:themeColor="text1"/>
                <w:lang w:eastAsia="zh-CN"/>
                <w14:textFill>
                  <w14:solidFill>
                    <w14:schemeClr w14:val="tx1"/>
                  </w14:solidFill>
                </w14:textFill>
              </w:rPr>
              <w:t>个专业数据库、</w:t>
            </w:r>
            <w:r>
              <w:rPr>
                <w:rFonts w:ascii="宋体" w:hAnsi="宋体" w:eastAsia="宋体" w:cs="宋体"/>
                <w:color w:val="000000" w:themeColor="text1"/>
                <w:lang w:eastAsia="zh-CN"/>
                <w14:textFill>
                  <w14:solidFill>
                    <w14:schemeClr w14:val="tx1"/>
                  </w14:solidFill>
                </w14:textFill>
              </w:rPr>
              <w:t>6</w:t>
            </w:r>
            <w:r>
              <w:rPr>
                <w:rFonts w:hint="eastAsia" w:ascii="宋体" w:hAnsi="宋体" w:eastAsia="宋体" w:cs="宋体"/>
                <w:color w:val="000000" w:themeColor="text1"/>
                <w:lang w:eastAsia="zh-CN"/>
                <w14:textFill>
                  <w14:solidFill>
                    <w14:schemeClr w14:val="tx1"/>
                  </w14:solidFill>
                </w14:textFill>
              </w:rPr>
              <w:t>个电子实验模块的建设目标，三年内逐步扩展至</w:t>
            </w:r>
            <w:r>
              <w:rPr>
                <w:rFonts w:ascii="宋体" w:hAnsi="宋体" w:eastAsia="宋体" w:cs="宋体"/>
                <w:color w:val="000000" w:themeColor="text1"/>
                <w:lang w:eastAsia="zh-CN"/>
                <w14:textFill>
                  <w14:solidFill>
                    <w14:schemeClr w14:val="tx1"/>
                  </w14:solidFill>
                </w14:textFill>
              </w:rPr>
              <w:t>8000</w:t>
            </w:r>
            <w:r>
              <w:rPr>
                <w:rFonts w:hint="eastAsia" w:ascii="宋体" w:hAnsi="宋体" w:eastAsia="宋体" w:cs="宋体"/>
                <w:color w:val="000000" w:themeColor="text1"/>
                <w:lang w:eastAsia="zh-CN"/>
                <w14:textFill>
                  <w14:solidFill>
                    <w14:schemeClr w14:val="tx1"/>
                  </w14:solidFill>
                </w14:textFill>
              </w:rPr>
              <w:t>册藏书、</w:t>
            </w:r>
            <w:r>
              <w:rPr>
                <w:rFonts w:ascii="宋体" w:hAnsi="宋体" w:eastAsia="宋体" w:cs="宋体"/>
                <w:color w:val="000000" w:themeColor="text1"/>
                <w:lang w:eastAsia="zh-CN"/>
                <w14:textFill>
                  <w14:solidFill>
                    <w14:schemeClr w14:val="tx1"/>
                  </w14:solidFill>
                </w14:textFill>
              </w:rPr>
              <w:t>5</w:t>
            </w:r>
            <w:r>
              <w:rPr>
                <w:rFonts w:hint="eastAsia" w:ascii="宋体" w:hAnsi="宋体" w:eastAsia="宋体" w:cs="宋体"/>
                <w:color w:val="000000" w:themeColor="text1"/>
                <w:lang w:eastAsia="zh-CN"/>
                <w14:textFill>
                  <w14:solidFill>
                    <w14:schemeClr w14:val="tx1"/>
                  </w14:solidFill>
                </w14:textFill>
              </w:rPr>
              <w:t>个数据库和</w:t>
            </w:r>
            <w:r>
              <w:rPr>
                <w:rFonts w:ascii="宋体" w:hAnsi="宋体" w:eastAsia="宋体" w:cs="宋体"/>
                <w:color w:val="000000" w:themeColor="text1"/>
                <w:lang w:eastAsia="zh-CN"/>
                <w14:textFill>
                  <w14:solidFill>
                    <w14:schemeClr w14:val="tx1"/>
                  </w14:solidFill>
                </w14:textFill>
              </w:rPr>
              <w:t>12</w:t>
            </w:r>
            <w:r>
              <w:rPr>
                <w:rFonts w:hint="eastAsia" w:ascii="宋体" w:hAnsi="宋体" w:eastAsia="宋体" w:cs="宋体"/>
                <w:color w:val="000000" w:themeColor="text1"/>
                <w:lang w:eastAsia="zh-CN"/>
                <w14:textFill>
                  <w14:solidFill>
                    <w14:schemeClr w14:val="tx1"/>
                  </w14:solidFill>
                </w14:textFill>
              </w:rPr>
              <w:t>个实验模块，形成理论文献与实践资源并重的专业化教学资源支撑体系。</w:t>
            </w:r>
          </w:p>
        </w:tc>
      </w:tr>
    </w:tbl>
    <w:p w14:paraId="4B2DBCE8">
      <w:pPr>
        <w:spacing w:line="200" w:lineRule="exact"/>
        <w:rPr>
          <w:color w:val="000000" w:themeColor="text1"/>
          <w:lang w:eastAsia="zh-CN"/>
          <w14:textFill>
            <w14:solidFill>
              <w14:schemeClr w14:val="tx1"/>
            </w14:solidFill>
          </w14:textFill>
        </w:rPr>
      </w:pPr>
    </w:p>
    <w:p w14:paraId="4AA39881">
      <w:pPr>
        <w:autoSpaceDE w:val="0"/>
        <w:autoSpaceDN w:val="0"/>
        <w:jc w:val="center"/>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br w:type="page"/>
      </w:r>
    </w:p>
    <w:p w14:paraId="54DBEE0C">
      <w:pPr>
        <w:autoSpaceDE w:val="0"/>
        <w:autoSpaceDN w:val="0"/>
        <w:jc w:val="center"/>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8.</w:t>
      </w:r>
      <w:r>
        <w:rPr>
          <w:rFonts w:hint="eastAsia" w:ascii="黑体" w:hAnsi="黑体" w:eastAsia="黑体" w:cs="黑体"/>
          <w:color w:val="000000" w:themeColor="text1"/>
          <w:spacing w:val="-1"/>
          <w:sz w:val="36"/>
          <w:szCs w:val="36"/>
          <w:lang w:eastAsia="zh-CN"/>
          <w14:textFill>
            <w14:solidFill>
              <w14:schemeClr w14:val="tx1"/>
            </w14:solidFill>
          </w14:textFill>
        </w:rPr>
        <w:t>申请增</w:t>
      </w:r>
      <w:r>
        <w:rPr>
          <w:rFonts w:hint="eastAsia" w:ascii="黑体" w:hAnsi="黑体" w:eastAsia="黑体" w:cs="黑体"/>
          <w:color w:val="000000" w:themeColor="text1"/>
          <w:sz w:val="36"/>
          <w:szCs w:val="36"/>
          <w:lang w:eastAsia="zh-CN"/>
          <w14:textFill>
            <w14:solidFill>
              <w14:schemeClr w14:val="tx1"/>
            </w14:solidFill>
          </w14:textFill>
        </w:rPr>
        <w:t>设专业人才培养方案</w:t>
      </w:r>
    </w:p>
    <w:p w14:paraId="4A3FA845">
      <w:pPr>
        <w:ind w:firstLine="720" w:firstLineChars="300"/>
        <w:jc w:val="center"/>
        <w:rPr>
          <w:rFonts w:ascii="Times New Roman" w:hAnsi="Times New Roman" w:eastAsia="宋体" w:cs="Times New Roman"/>
          <w:b/>
          <w:color w:val="000000" w:themeColor="text1"/>
          <w:sz w:val="28"/>
          <w:szCs w:val="28"/>
          <w:lang w:eastAsia="zh-CN"/>
          <w14:textFill>
            <w14:solidFill>
              <w14:schemeClr w14:val="tx1"/>
            </w14:solidFill>
          </w14:textFill>
        </w:rPr>
      </w:pPr>
      <w:r>
        <w:rPr>
          <w:color w:val="000000" w:themeColor="text1"/>
          <w14:textFill>
            <w14:solidFill>
              <w14:schemeClr w14:val="tx1"/>
            </w14:solidFill>
          </w14:textFill>
        </w:rPr>
        <w:fldChar w:fldCharType="begin">
          <w:fldData xml:space="preserve">ZQBKAHoAdABYAFEAdAAwAFcAOABXAFoAbgBpAHYASgBrAGoAdwB4AHgAQwBnAGsAeAB6AFYAMABF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</w:fldData>
        </w:fldChar>
      </w:r>
      <w:r>
        <w:rPr>
          <w:color w:val="000000" w:themeColor="text1"/>
          <w:lang w:eastAsia="zh-CN"/>
          <w14:textFill>
            <w14:solidFill>
              <w14:schemeClr w14:val="tx1"/>
            </w14:solidFill>
          </w14:textFill>
        </w:rPr>
        <w:instrText xml:space="preserve">ADDIN CNKISM.UserStyle</w:instrText>
      </w:r>
      <w:r>
        <w:rPr>
          <w:color w:val="000000" w:themeColor="text1"/>
          <w14:textFill>
            <w14:solidFill>
              <w14:schemeClr w14:val="tx1"/>
            </w14:solidFill>
          </w14:textFill>
        </w:rPr>
        <w:fldChar w:fldCharType="end"/>
      </w:r>
      <w:r>
        <w:rPr>
          <w:rFonts w:ascii="Times New Roman" w:hAnsi="Times New Roman" w:eastAsia="宋体" w:cs="Times New Roman"/>
          <w:b/>
          <w:color w:val="000000" w:themeColor="text1"/>
          <w:sz w:val="28"/>
          <w:szCs w:val="28"/>
          <w:lang w:eastAsia="zh-CN"/>
          <w14:textFill>
            <w14:solidFill>
              <w14:schemeClr w14:val="tx1"/>
            </w14:solidFill>
          </w14:textFill>
        </w:rPr>
        <w:t>2025版税收学专业人才培养方案</w:t>
      </w:r>
    </w:p>
    <w:p w14:paraId="0B1AF318">
      <w:pPr>
        <w:ind w:firstLine="843" w:firstLineChars="300"/>
        <w:jc w:val="center"/>
        <w:rPr>
          <w:rFonts w:ascii="Times New Roman" w:hAnsi="Times New Roman" w:eastAsia="宋体" w:cs="Times New Roman"/>
          <w:b/>
          <w:color w:val="000000" w:themeColor="text1"/>
          <w:sz w:val="28"/>
          <w:szCs w:val="28"/>
          <w:lang w:eastAsia="zh-CN"/>
          <w14:textFill>
            <w14:solidFill>
              <w14:schemeClr w14:val="tx1"/>
            </w14:solidFill>
          </w14:textFill>
        </w:rPr>
      </w:pPr>
      <w:r>
        <w:rPr>
          <w:rFonts w:ascii="Times New Roman" w:hAnsi="Times New Roman" w:eastAsia="宋体" w:cs="Times New Roman"/>
          <w:b/>
          <w:color w:val="000000" w:themeColor="text1"/>
          <w:sz w:val="28"/>
          <w:szCs w:val="28"/>
          <w:lang w:eastAsia="zh-CN"/>
          <w14:textFill>
            <w14:solidFill>
              <w14:schemeClr w14:val="tx1"/>
            </w14:solidFill>
          </w14:textFill>
        </w:rPr>
        <w:t>专业代码：020202</w:t>
      </w:r>
    </w:p>
    <w:p w14:paraId="6B702F38">
      <w:pPr>
        <w:widowControl w:val="0"/>
        <w:overflowPunct w:val="0"/>
        <w:spacing w:line="460" w:lineRule="exact"/>
        <w:ind w:firstLine="482" w:firstLineChars="200"/>
        <w:jc w:val="both"/>
        <w:rPr>
          <w:rFonts w:ascii="Times New Roman" w:hAnsi="Times New Roman" w:eastAsia="宋体" w:cs="Times New Roman"/>
          <w:b/>
          <w:color w:val="000000" w:themeColor="text1"/>
          <w:lang w:eastAsia="zh-CN"/>
          <w14:textFill>
            <w14:solidFill>
              <w14:schemeClr w14:val="tx1"/>
            </w14:solidFill>
          </w14:textFill>
        </w:rPr>
      </w:pPr>
      <w:r>
        <w:rPr>
          <w:rFonts w:ascii="Times New Roman" w:hAnsi="Times New Roman" w:eastAsia="宋体" w:cs="Times New Roman"/>
          <w:b/>
          <w:color w:val="000000" w:themeColor="text1"/>
          <w:lang w:eastAsia="zh-CN"/>
          <w14:textFill>
            <w14:solidFill>
              <w14:schemeClr w14:val="tx1"/>
            </w14:solidFill>
          </w14:textFill>
        </w:rPr>
        <w:t>一、培养目标</w:t>
      </w:r>
    </w:p>
    <w:p w14:paraId="49D06E08">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本专业人才培养以习近平新时代中国特色社会主义思想为指导，坚持立德树人根本任务，服务国家财税体制改革和区域经济转型发展需求，按照“厚基础、强应用、重创新”的要求，培养德智体美劳全面发展的高素质应用型税务专门人才，其核心目标是通过系统学习财政学、经济学、法学、管理学、计算机科学等多学科知识，使学生具备扎实的税收理论基础、熟练的税务实务操作能力及创新精神，能够胜任税务机关、企事业单位、中介机构等领域的税收管理、</w:t>
      </w:r>
      <w:r>
        <w:rPr>
          <w:rFonts w:hint="eastAsia" w:ascii="Times New Roman" w:hAnsi="Times New Roman" w:eastAsia="宋体" w:cs="Times New Roman"/>
          <w:color w:val="000000" w:themeColor="text1"/>
          <w:lang w:eastAsia="zh-CN"/>
          <w14:textFill>
            <w14:solidFill>
              <w14:schemeClr w14:val="tx1"/>
            </w14:solidFill>
          </w14:textFill>
        </w:rPr>
        <w:t>税务合规计划、税务会计</w:t>
      </w:r>
      <w:r>
        <w:rPr>
          <w:rFonts w:ascii="Times New Roman" w:hAnsi="Times New Roman" w:eastAsia="宋体" w:cs="Times New Roman"/>
          <w:color w:val="000000" w:themeColor="text1"/>
          <w:lang w:eastAsia="zh-CN"/>
          <w14:textFill>
            <w14:solidFill>
              <w14:schemeClr w14:val="tx1"/>
            </w14:solidFill>
          </w14:textFill>
        </w:rPr>
        <w:t>等工作，并具备良好的职业道德、国际视野和终身学习能力，最终成为适应新时代经济转型需求、具有社会责任感和卓越业务实践能力的创新型人才。</w:t>
      </w:r>
    </w:p>
    <w:p w14:paraId="5C19F7F4">
      <w:pPr>
        <w:widowControl w:val="0"/>
        <w:overflowPunct w:val="0"/>
        <w:spacing w:line="460" w:lineRule="exact"/>
        <w:ind w:firstLine="482" w:firstLineChars="200"/>
        <w:jc w:val="both"/>
        <w:rPr>
          <w:rFonts w:ascii="Times New Roman" w:hAnsi="Times New Roman" w:eastAsia="宋体" w:cs="Times New Roman"/>
          <w:b/>
          <w:color w:val="000000" w:themeColor="text1"/>
          <w:lang w:eastAsia="zh-CN"/>
          <w14:textFill>
            <w14:solidFill>
              <w14:schemeClr w14:val="tx1"/>
            </w14:solidFill>
          </w14:textFill>
        </w:rPr>
      </w:pPr>
      <w:r>
        <w:rPr>
          <w:rFonts w:ascii="Times New Roman" w:hAnsi="Times New Roman" w:eastAsia="宋体" w:cs="Times New Roman"/>
          <w:b/>
          <w:color w:val="000000" w:themeColor="text1"/>
          <w:lang w:eastAsia="zh-CN"/>
          <w14:textFill>
            <w14:solidFill>
              <w14:schemeClr w14:val="tx1"/>
            </w14:solidFill>
          </w14:textFill>
        </w:rPr>
        <w:t>二、培养要求</w:t>
      </w:r>
    </w:p>
    <w:p w14:paraId="6B4A3DAE">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本专业学生通过系统学习税收学专业知识、全面参与财税实验实训，经过培养和训练后，毕业生在知识、能力和素质方面要达到以下要求。</w:t>
      </w:r>
    </w:p>
    <w:p w14:paraId="1A2D2796">
      <w:pPr>
        <w:widowControl w:val="0"/>
        <w:overflowPunct w:val="0"/>
        <w:spacing w:line="460" w:lineRule="exact"/>
        <w:ind w:left="480"/>
        <w:jc w:val="both"/>
        <w:rPr>
          <w:rFonts w:ascii="Times New Roman" w:hAnsi="Times New Roman" w:eastAsia="宋体" w:cs="Times New Roman"/>
          <w:color w:val="000000" w:themeColor="text1"/>
          <w:lang w:eastAsia="zh-CN"/>
          <w14:textFill>
            <w14:solidFill>
              <w14:schemeClr w14:val="tx1"/>
            </w14:solidFill>
          </w14:textFill>
        </w:rPr>
      </w:pPr>
      <w:r>
        <w:rPr>
          <w:rFonts w:hint="eastAsia" w:ascii="Times New Roman" w:hAnsi="Times New Roman" w:eastAsia="宋体" w:cs="Times New Roman"/>
          <w:color w:val="000000" w:themeColor="text1"/>
          <w:lang w:eastAsia="zh-CN"/>
          <w14:textFill>
            <w14:solidFill>
              <w14:schemeClr w14:val="tx1"/>
            </w14:solidFill>
          </w14:textFill>
        </w:rPr>
        <w:t>（一）素质要求</w:t>
      </w:r>
    </w:p>
    <w:p w14:paraId="51546435">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1.1具备良好的政治素养，热爱祖国，热爱人民，拥护中国共产党的领导，掌握马克思列宁主义、毛泽东思想、邓小平理论、“三个代表”重要思想、科学发展观、习近平新时代中国特色社会主义思想；</w:t>
      </w:r>
    </w:p>
    <w:p w14:paraId="2D95205E">
      <w:pPr>
        <w:widowControl w:val="0"/>
        <w:tabs>
          <w:tab w:val="left" w:pos="10490"/>
        </w:tabs>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1.2树立科学的世界观、人生观、价值观，具有科学精神，人文修养，社会责任感，了解国情社情民情，践行社会主义核心价值观；</w:t>
      </w:r>
    </w:p>
    <w:p w14:paraId="4D078B31">
      <w:pPr>
        <w:widowControl w:val="0"/>
        <w:tabs>
          <w:tab w:val="left" w:pos="10490"/>
        </w:tabs>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1.3具有健康向上的审美情趣和乐观积极的生活态度，保持健康的体魄和良好的心理素质；</w:t>
      </w:r>
    </w:p>
    <w:p w14:paraId="3573B6DC">
      <w:pPr>
        <w:widowControl w:val="0"/>
        <w:tabs>
          <w:tab w:val="left" w:pos="10490"/>
        </w:tabs>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1.4具有良好的职业素养，爱岗敬业，诚实守信，具备商业意识、法治意识、创新意识和勤奋实干作风；</w:t>
      </w:r>
    </w:p>
    <w:p w14:paraId="333AEA84">
      <w:pPr>
        <w:widowControl w:val="0"/>
        <w:tabs>
          <w:tab w:val="left" w:pos="10490"/>
        </w:tabs>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1.5具有宽广的国际视野，关注税收理论与政策的国际动态，具备跨文化交际能力。</w:t>
      </w:r>
    </w:p>
    <w:p w14:paraId="7643A690">
      <w:pPr>
        <w:widowControl w:val="0"/>
        <w:overflowPunct w:val="0"/>
        <w:spacing w:line="460" w:lineRule="exact"/>
        <w:ind w:left="480"/>
        <w:jc w:val="both"/>
        <w:rPr>
          <w:rFonts w:ascii="Times New Roman" w:hAnsi="Times New Roman" w:eastAsia="宋体" w:cs="Times New Roman"/>
          <w:color w:val="000000" w:themeColor="text1"/>
          <w:lang w:eastAsia="zh-CN"/>
          <w14:textFill>
            <w14:solidFill>
              <w14:schemeClr w14:val="tx1"/>
            </w14:solidFill>
          </w14:textFill>
        </w:rPr>
      </w:pPr>
      <w:r>
        <w:rPr>
          <w:rFonts w:hint="eastAsia" w:ascii="Times New Roman" w:hAnsi="Times New Roman" w:eastAsia="宋体" w:cs="Times New Roman"/>
          <w:color w:val="000000" w:themeColor="text1"/>
          <w:lang w:eastAsia="zh-CN"/>
          <w14:textFill>
            <w14:solidFill>
              <w14:schemeClr w14:val="tx1"/>
            </w14:solidFill>
          </w14:textFill>
        </w:rPr>
        <w:t>（二）能力要求</w:t>
      </w:r>
    </w:p>
    <w:p w14:paraId="1C59CFA3">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1.1专业实践能力：熟练掌握税收相关知识，充分了解财税理论前沿和实践发展现状，运用税收理论独立分析税收问题，熟练操作税务软件，具备大数据分析能力，用大数据技术处理税务；</w:t>
      </w:r>
    </w:p>
    <w:p w14:paraId="3C7F544A">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1.2综合素质能力：掌握相关领域跨学科交叉的基础知识，强化计算机技能，适应“以数治税”的税收管理趋势，提高外语应用能力，适应国际交流与合作需求，能够处理跨国税收事务；</w:t>
      </w:r>
    </w:p>
    <w:p w14:paraId="7BD17DEF">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1.3终身学习能力：培养自主学习与自我更新能力，适应我国税制改革趋势，自主学习税收知识</w:t>
      </w:r>
      <w:r>
        <w:rPr>
          <w:rFonts w:hint="eastAsia" w:ascii="Times New Roman" w:hAnsi="Times New Roman" w:eastAsia="宋体" w:cs="Times New Roman"/>
          <w:color w:val="000000" w:themeColor="text1"/>
          <w:lang w:eastAsia="zh-CN"/>
          <w14:textFill>
            <w14:solidFill>
              <w14:schemeClr w14:val="tx1"/>
            </w14:solidFill>
          </w14:textFill>
        </w:rPr>
        <w:t>。</w:t>
      </w:r>
    </w:p>
    <w:p w14:paraId="2ED93EF9">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（三）知识要求</w:t>
      </w:r>
    </w:p>
    <w:p w14:paraId="5F51A7C1">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1.1基础学科知识：掌握经济学、财政学、会计学、金融学、计量经济学等核心学科理论，熟悉税收学、税法、赋税史、国际税收、税务管理等专业核心知识，理解国家财税政策法规及税收改革前沿动态；</w:t>
      </w:r>
    </w:p>
    <w:p w14:paraId="5A9D7406">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1.2工具性知识：精通数学、英语、计算机操作及文献检索能力，能使用计量软件进行数据分析，掌握一门外语（如英语），具备听、说、读、写、译能力；</w:t>
      </w:r>
    </w:p>
    <w:p w14:paraId="6578ED02">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1.3跨学科知识：了解管理学、法学、社会学、政治学等领域的通识知识，培养跨学科思维。</w:t>
      </w:r>
    </w:p>
    <w:p w14:paraId="6B2955F8">
      <w:pPr>
        <w:widowControl w:val="0"/>
        <w:overflowPunct w:val="0"/>
        <w:spacing w:line="460" w:lineRule="exact"/>
        <w:ind w:firstLine="482" w:firstLineChars="200"/>
        <w:jc w:val="both"/>
        <w:rPr>
          <w:rFonts w:ascii="Times New Roman" w:hAnsi="Times New Roman" w:eastAsia="宋体" w:cs="Times New Roman"/>
          <w:b/>
          <w:color w:val="000000" w:themeColor="text1"/>
          <w:lang w:eastAsia="zh-CN"/>
          <w14:textFill>
            <w14:solidFill>
              <w14:schemeClr w14:val="tx1"/>
            </w14:solidFill>
          </w14:textFill>
        </w:rPr>
      </w:pPr>
      <w:r>
        <w:rPr>
          <w:rFonts w:ascii="Times New Roman" w:hAnsi="Times New Roman" w:eastAsia="宋体" w:cs="Times New Roman"/>
          <w:b/>
          <w:color w:val="000000" w:themeColor="text1"/>
          <w:lang w:eastAsia="zh-CN"/>
          <w14:textFill>
            <w14:solidFill>
              <w14:schemeClr w14:val="tx1"/>
            </w14:solidFill>
          </w14:textFill>
        </w:rPr>
        <w:t>三、学制及修业年限</w:t>
      </w:r>
    </w:p>
    <w:p w14:paraId="2BD3E8AE">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本科学制4年，实行弹性学习年限，在校学习时间一般为3-6年。</w:t>
      </w:r>
    </w:p>
    <w:p w14:paraId="7B92301A">
      <w:pPr>
        <w:widowControl w:val="0"/>
        <w:overflowPunct w:val="0"/>
        <w:spacing w:line="460" w:lineRule="exact"/>
        <w:ind w:firstLine="482" w:firstLineChars="200"/>
        <w:jc w:val="both"/>
        <w:rPr>
          <w:rFonts w:ascii="Times New Roman" w:hAnsi="Times New Roman" w:eastAsia="宋体" w:cs="Times New Roman"/>
          <w:b/>
          <w:color w:val="000000" w:themeColor="text1"/>
          <w:lang w:eastAsia="zh-CN"/>
          <w14:textFill>
            <w14:solidFill>
              <w14:schemeClr w14:val="tx1"/>
            </w14:solidFill>
          </w14:textFill>
        </w:rPr>
      </w:pPr>
      <w:r>
        <w:rPr>
          <w:rFonts w:ascii="Times New Roman" w:hAnsi="Times New Roman" w:eastAsia="宋体" w:cs="Times New Roman"/>
          <w:b/>
          <w:color w:val="000000" w:themeColor="text1"/>
          <w:lang w:eastAsia="zh-CN"/>
          <w14:textFill>
            <w14:solidFill>
              <w14:schemeClr w14:val="tx1"/>
            </w14:solidFill>
          </w14:textFill>
        </w:rPr>
        <w:t>四、毕业标准与学位授予</w:t>
      </w:r>
    </w:p>
    <w:p w14:paraId="324C4DEE">
      <w:pPr>
        <w:widowControl w:val="0"/>
        <w:overflowPunct w:val="0"/>
        <w:spacing w:line="460" w:lineRule="exact"/>
        <w:ind w:left="480"/>
        <w:jc w:val="both"/>
        <w:rPr>
          <w:rFonts w:ascii="Times New Roman" w:hAnsi="Times New Roman" w:eastAsia="宋体" w:cs="Times New Roman"/>
          <w:color w:val="000000" w:themeColor="text1"/>
          <w:lang w:eastAsia="zh-CN"/>
          <w14:textFill>
            <w14:solidFill>
              <w14:schemeClr w14:val="tx1"/>
            </w14:solidFill>
          </w14:textFill>
        </w:rPr>
      </w:pPr>
      <w:r>
        <w:rPr>
          <w:rFonts w:hint="eastAsia" w:ascii="Times New Roman" w:hAnsi="Times New Roman" w:eastAsia="宋体" w:cs="Times New Roman"/>
          <w:color w:val="000000" w:themeColor="text1"/>
          <w:lang w:eastAsia="zh-CN"/>
          <w14:textFill>
            <w14:solidFill>
              <w14:schemeClr w14:val="tx1"/>
            </w14:solidFill>
          </w14:textFill>
        </w:rPr>
        <w:t>（一）毕业标准</w:t>
      </w:r>
    </w:p>
    <w:p w14:paraId="3456804C">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1.本专业学生应修满</w:t>
      </w:r>
      <w:r>
        <w:rPr>
          <w:rFonts w:hint="eastAsia" w:ascii="Times New Roman" w:hAnsi="Times New Roman" w:eastAsia="宋体" w:cs="Times New Roman"/>
          <w:color w:val="000000" w:themeColor="text1"/>
          <w:lang w:eastAsia="zh-CN"/>
          <w14:textFill>
            <w14:solidFill>
              <w14:schemeClr w14:val="tx1"/>
            </w14:solidFill>
          </w14:textFill>
        </w:rPr>
        <w:t>1</w:t>
      </w:r>
      <w:r>
        <w:rPr>
          <w:rFonts w:hint="eastAsia" w:ascii="Times New Roman" w:hAnsi="Times New Roman" w:eastAsia="宋体" w:cs="Times New Roman"/>
          <w:color w:val="000000" w:themeColor="text1"/>
          <w:lang w:val="en-US" w:eastAsia="zh-CN"/>
          <w14:textFill>
            <w14:solidFill>
              <w14:schemeClr w14:val="tx1"/>
            </w14:solidFill>
          </w14:textFill>
        </w:rPr>
        <w:t>55</w:t>
      </w:r>
      <w:r>
        <w:rPr>
          <w:rFonts w:ascii="Times New Roman" w:hAnsi="Times New Roman" w:eastAsia="宋体" w:cs="Times New Roman"/>
          <w:color w:val="000000" w:themeColor="text1"/>
          <w:lang w:eastAsia="zh-CN"/>
          <w14:textFill>
            <w14:solidFill>
              <w14:schemeClr w14:val="tx1"/>
            </w14:solidFill>
          </w14:textFill>
        </w:rPr>
        <w:t>学分。其中公共基础课程4</w:t>
      </w:r>
      <w:r>
        <w:rPr>
          <w:rFonts w:hint="eastAsia" w:ascii="Times New Roman" w:hAnsi="Times New Roman" w:eastAsia="宋体" w:cs="Times New Roman"/>
          <w:color w:val="000000" w:themeColor="text1"/>
          <w:lang w:val="en-US" w:eastAsia="zh-CN"/>
          <w14:textFill>
            <w14:solidFill>
              <w14:schemeClr w14:val="tx1"/>
            </w14:solidFill>
          </w14:textFill>
        </w:rPr>
        <w:t>4</w:t>
      </w:r>
      <w:r>
        <w:rPr>
          <w:rFonts w:ascii="Times New Roman" w:hAnsi="Times New Roman" w:eastAsia="宋体" w:cs="Times New Roman"/>
          <w:color w:val="000000" w:themeColor="text1"/>
          <w:lang w:eastAsia="zh-CN"/>
          <w14:textFill>
            <w14:solidFill>
              <w14:schemeClr w14:val="tx1"/>
            </w14:solidFill>
          </w14:textFill>
        </w:rPr>
        <w:t>学分；专业基础课程3</w:t>
      </w:r>
      <w:r>
        <w:rPr>
          <w:rFonts w:hint="eastAsia" w:ascii="Times New Roman" w:hAnsi="Times New Roman" w:eastAsia="宋体" w:cs="Times New Roman"/>
          <w:color w:val="000000" w:themeColor="text1"/>
          <w:lang w:val="en-US" w:eastAsia="zh-CN"/>
          <w14:textFill>
            <w14:solidFill>
              <w14:schemeClr w14:val="tx1"/>
            </w14:solidFill>
          </w14:textFill>
        </w:rPr>
        <w:t>8</w:t>
      </w:r>
      <w:r>
        <w:rPr>
          <w:rFonts w:ascii="Times New Roman" w:hAnsi="Times New Roman" w:eastAsia="宋体" w:cs="Times New Roman"/>
          <w:color w:val="000000" w:themeColor="text1"/>
          <w:lang w:eastAsia="zh-CN"/>
          <w14:textFill>
            <w14:solidFill>
              <w14:schemeClr w14:val="tx1"/>
            </w14:solidFill>
          </w14:textFill>
        </w:rPr>
        <w:t>学分；专业核心课程2</w:t>
      </w:r>
      <w:r>
        <w:rPr>
          <w:rFonts w:hint="eastAsia" w:ascii="Times New Roman" w:hAnsi="Times New Roman" w:eastAsia="宋体" w:cs="Times New Roman"/>
          <w:color w:val="000000" w:themeColor="text1"/>
          <w:lang w:val="en-US" w:eastAsia="zh-CN"/>
          <w14:textFill>
            <w14:solidFill>
              <w14:schemeClr w14:val="tx1"/>
            </w14:solidFill>
          </w14:textFill>
        </w:rPr>
        <w:t>5</w:t>
      </w:r>
      <w:r>
        <w:rPr>
          <w:rFonts w:ascii="Times New Roman" w:hAnsi="Times New Roman" w:eastAsia="宋体" w:cs="Times New Roman"/>
          <w:color w:val="000000" w:themeColor="text1"/>
          <w:lang w:eastAsia="zh-CN"/>
          <w14:textFill>
            <w14:solidFill>
              <w14:schemeClr w14:val="tx1"/>
            </w14:solidFill>
          </w14:textFill>
        </w:rPr>
        <w:t>学分；专业选修课程2</w:t>
      </w:r>
      <w:r>
        <w:rPr>
          <w:rFonts w:hint="eastAsia" w:ascii="Times New Roman" w:hAnsi="Times New Roman" w:eastAsia="宋体" w:cs="Times New Roman"/>
          <w:color w:val="000000" w:themeColor="text1"/>
          <w:lang w:val="en-US" w:eastAsia="zh-CN"/>
          <w14:textFill>
            <w14:solidFill>
              <w14:schemeClr w14:val="tx1"/>
            </w14:solidFill>
          </w14:textFill>
        </w:rPr>
        <w:t>0</w:t>
      </w:r>
      <w:r>
        <w:rPr>
          <w:rFonts w:ascii="Times New Roman" w:hAnsi="Times New Roman" w:eastAsia="宋体" w:cs="Times New Roman"/>
          <w:color w:val="000000" w:themeColor="text1"/>
          <w:lang w:eastAsia="zh-CN"/>
          <w14:textFill>
            <w14:solidFill>
              <w14:schemeClr w14:val="tx1"/>
            </w14:solidFill>
          </w14:textFill>
        </w:rPr>
        <w:t>学分；公共选修课程8学分；集中实践课程2</w:t>
      </w:r>
      <w:r>
        <w:rPr>
          <w:rFonts w:hint="eastAsia" w:ascii="Times New Roman" w:hAnsi="Times New Roman" w:eastAsia="宋体" w:cs="Times New Roman"/>
          <w:color w:val="000000" w:themeColor="text1"/>
          <w:lang w:val="en-US" w:eastAsia="zh-CN"/>
          <w14:textFill>
            <w14:solidFill>
              <w14:schemeClr w14:val="tx1"/>
            </w14:solidFill>
          </w14:textFill>
        </w:rPr>
        <w:t>0</w:t>
      </w:r>
      <w:r>
        <w:rPr>
          <w:rFonts w:ascii="Times New Roman" w:hAnsi="Times New Roman" w:eastAsia="宋体" w:cs="Times New Roman"/>
          <w:color w:val="000000" w:themeColor="text1"/>
          <w:lang w:eastAsia="zh-CN"/>
          <w14:textFill>
            <w14:solidFill>
              <w14:schemeClr w14:val="tx1"/>
            </w14:solidFill>
          </w14:textFill>
        </w:rPr>
        <w:t>学分。</w:t>
      </w:r>
    </w:p>
    <w:p w14:paraId="7584BF78">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2.具有良好的思想道德，《国家学生体质健康标准》测试合格。</w:t>
      </w:r>
    </w:p>
    <w:p w14:paraId="00B252F6">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（二）授予学位</w:t>
      </w:r>
    </w:p>
    <w:p w14:paraId="54255E4A">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符合学士学位授予条件的，授予经济学学士学位。</w:t>
      </w:r>
    </w:p>
    <w:p w14:paraId="389F1C32">
      <w:pPr>
        <w:widowControl w:val="0"/>
        <w:overflowPunct w:val="0"/>
        <w:spacing w:line="460" w:lineRule="exact"/>
        <w:ind w:firstLine="482" w:firstLineChars="200"/>
        <w:jc w:val="both"/>
        <w:rPr>
          <w:rFonts w:ascii="Times New Roman" w:hAnsi="Times New Roman" w:eastAsia="宋体" w:cs="Times New Roman"/>
          <w:b/>
          <w:color w:val="000000" w:themeColor="text1"/>
          <w:lang w:eastAsia="zh-CN"/>
          <w14:textFill>
            <w14:solidFill>
              <w14:schemeClr w14:val="tx1"/>
            </w14:solidFill>
          </w14:textFill>
        </w:rPr>
      </w:pPr>
      <w:r>
        <w:rPr>
          <w:rFonts w:ascii="Times New Roman" w:hAnsi="Times New Roman" w:eastAsia="宋体" w:cs="Times New Roman"/>
          <w:b/>
          <w:color w:val="000000" w:themeColor="text1"/>
          <w:lang w:eastAsia="zh-CN"/>
          <w14:textFill>
            <w14:solidFill>
              <w14:schemeClr w14:val="tx1"/>
            </w14:solidFill>
          </w14:textFill>
        </w:rPr>
        <w:t>五、主干学科、专业核心课程、主要实践性教学环节和主要实验</w:t>
      </w:r>
    </w:p>
    <w:p w14:paraId="4B096AE7">
      <w:pPr>
        <w:pStyle w:val="30"/>
        <w:widowControl w:val="0"/>
        <w:overflowPunct w:val="0"/>
        <w:spacing w:line="460" w:lineRule="exact"/>
        <w:ind w:firstLine="48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（一）主干学科</w:t>
      </w:r>
    </w:p>
    <w:p w14:paraId="4356F75C">
      <w:pPr>
        <w:pStyle w:val="30"/>
        <w:widowControl w:val="0"/>
        <w:overflowPunct w:val="0"/>
        <w:spacing w:line="460" w:lineRule="exact"/>
        <w:ind w:firstLine="48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经济学、政治学、管理学</w:t>
      </w:r>
    </w:p>
    <w:p w14:paraId="7A5C5D49">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（二）专业核心课程</w:t>
      </w:r>
    </w:p>
    <w:p w14:paraId="235BA5FA">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经济法通论、经济学原理、财政学、会计学、金融学、政治经济学、计量经济学、管理学原理、赋税史、税收学、税法、中级财务会计、税收专业论文写作、税务会计、国际税收、</w:t>
      </w:r>
      <w:r>
        <w:rPr>
          <w:rFonts w:hint="eastAsia" w:ascii="Times New Roman" w:hAnsi="Times New Roman" w:eastAsia="宋体" w:cs="Times New Roman"/>
          <w:color w:val="000000" w:themeColor="text1"/>
          <w:lang w:eastAsia="zh-CN"/>
          <w14:textFill>
            <w14:solidFill>
              <w14:schemeClr w14:val="tx1"/>
            </w14:solidFill>
          </w14:textFill>
        </w:rPr>
        <w:t>税务合规计划</w:t>
      </w:r>
      <w:r>
        <w:rPr>
          <w:rFonts w:ascii="Times New Roman" w:hAnsi="Times New Roman" w:eastAsia="宋体" w:cs="Times New Roman"/>
          <w:color w:val="000000" w:themeColor="text1"/>
          <w:lang w:eastAsia="zh-CN"/>
          <w14:textFill>
            <w14:solidFill>
              <w14:schemeClr w14:val="tx1"/>
            </w14:solidFill>
          </w14:textFill>
        </w:rPr>
        <w:t>、税务管理</w:t>
      </w:r>
    </w:p>
    <w:p w14:paraId="0DFB3826">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（三）主要实践性教学环节和主要实验</w:t>
      </w:r>
    </w:p>
    <w:p w14:paraId="79A5B27D">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主要实践性教学环节：专业实践（含专业调研、毕业实习、毕业论文等）、学科竞赛</w:t>
      </w:r>
    </w:p>
    <w:p w14:paraId="64BD5773">
      <w:pPr>
        <w:widowControl w:val="0"/>
        <w:overflowPunct w:val="0"/>
        <w:spacing w:line="460" w:lineRule="exact"/>
        <w:ind w:firstLine="480" w:firstLineChars="200"/>
        <w:jc w:val="both"/>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宋体" w:cs="Times New Roman"/>
          <w:color w:val="000000" w:themeColor="text1"/>
          <w:lang w:eastAsia="zh-CN"/>
          <w14:textFill>
            <w14:solidFill>
              <w14:schemeClr w14:val="tx1"/>
            </w14:solidFill>
          </w14:textFill>
        </w:rPr>
        <w:t>主要专业实验：税收学本科专业准备在课程内嵌入实验环节，同时单独开设综合实验课程，具体内容详见表</w:t>
      </w:r>
      <w:r>
        <w:rPr>
          <w:rFonts w:hint="eastAsia" w:ascii="Times New Roman" w:hAnsi="Times New Roman" w:eastAsia="宋体" w:cs="Times New Roman"/>
          <w:color w:val="000000" w:themeColor="text1"/>
          <w:lang w:eastAsia="zh-CN"/>
          <w14:textFill>
            <w14:solidFill>
              <w14:schemeClr w14:val="tx1"/>
            </w14:solidFill>
          </w14:textFill>
        </w:rPr>
        <w:t>1</w:t>
      </w:r>
      <w:r>
        <w:rPr>
          <w:rFonts w:ascii="Times New Roman" w:hAnsi="Times New Roman" w:eastAsia="宋体" w:cs="Times New Roman"/>
          <w:color w:val="000000" w:themeColor="text1"/>
          <w:lang w:eastAsia="zh-CN"/>
          <w14:textFill>
            <w14:solidFill>
              <w14:schemeClr w14:val="tx1"/>
            </w14:solidFill>
          </w14:textFill>
        </w:rPr>
        <w:t>。</w:t>
      </w:r>
    </w:p>
    <w:p w14:paraId="4344F57D">
      <w:pPr>
        <w:spacing w:line="460" w:lineRule="exact"/>
        <w:jc w:val="center"/>
        <w:rPr>
          <w:rFonts w:ascii="Times New Roman" w:hAnsi="Times New Roman" w:eastAsia="宋体" w:cs="Times New Roman"/>
          <w:b/>
          <w:color w:val="000000" w:themeColor="text1"/>
          <w:lang w:eastAsia="zh-CN"/>
          <w14:textFill>
            <w14:solidFill>
              <w14:schemeClr w14:val="tx1"/>
            </w14:solidFill>
          </w14:textFill>
        </w:rPr>
      </w:pPr>
    </w:p>
    <w:p w14:paraId="4EDF7D20">
      <w:pPr>
        <w:spacing w:line="460" w:lineRule="exact"/>
        <w:jc w:val="center"/>
        <w:rPr>
          <w:rFonts w:ascii="Times New Roman" w:hAnsi="Times New Roman" w:eastAsia="宋体" w:cs="Times New Roman"/>
          <w:b/>
          <w:color w:val="000000" w:themeColor="text1"/>
          <w:lang w:eastAsia="zh-CN"/>
          <w14:textFill>
            <w14:solidFill>
              <w14:schemeClr w14:val="tx1"/>
            </w14:solidFill>
          </w14:textFill>
        </w:rPr>
      </w:pPr>
      <w:r>
        <w:rPr>
          <w:rFonts w:ascii="Times New Roman" w:hAnsi="Times New Roman" w:eastAsia="宋体" w:cs="Times New Roman"/>
          <w:b/>
          <w:color w:val="000000" w:themeColor="text1"/>
          <w:lang w:eastAsia="zh-CN"/>
          <w14:textFill>
            <w14:solidFill>
              <w14:schemeClr w14:val="tx1"/>
            </w14:solidFill>
          </w14:textFill>
        </w:rPr>
        <w:t>表1</w:t>
      </w:r>
      <w:r>
        <w:rPr>
          <w:rFonts w:hint="eastAsia" w:ascii="Times New Roman" w:hAnsi="Times New Roman" w:eastAsia="宋体" w:cs="Times New Roman"/>
          <w:b/>
          <w:color w:val="000000" w:themeColor="text1"/>
          <w:lang w:val="en-US" w:eastAsia="zh-CN"/>
          <w14:textFill>
            <w14:solidFill>
              <w14:schemeClr w14:val="tx1"/>
            </w14:solidFill>
          </w14:textFill>
        </w:rPr>
        <w:t xml:space="preserve"> </w:t>
      </w:r>
      <w:r>
        <w:rPr>
          <w:rFonts w:ascii="Times New Roman" w:hAnsi="Times New Roman" w:eastAsia="仿宋" w:cs="Times New Roman"/>
          <w:b/>
          <w:color w:val="000000" w:themeColor="text1"/>
          <w:lang w:eastAsia="zh-CN"/>
          <w14:textFill>
            <w14:solidFill>
              <w14:schemeClr w14:val="tx1"/>
            </w14:solidFill>
          </w14:textFill>
        </w:rPr>
        <w:t>税收专业实验环节内容表</w:t>
      </w:r>
    </w:p>
    <w:tbl>
      <w:tblPr>
        <w:tblStyle w:val="13"/>
        <w:tblW w:w="0" w:type="auto"/>
        <w:jc w:val="center"/>
        <w:tblLayout w:type="fixed"/>
        <w:tblCellMar>
          <w:top w:w="0" w:type="dxa"/>
          <w:left w:w="108" w:type="dxa"/>
          <w:bottom w:w="0" w:type="dxa"/>
          <w:right w:w="108" w:type="dxa"/>
        </w:tblCellMar>
      </w:tblPr>
      <w:tblGrid>
        <w:gridCol w:w="1738"/>
        <w:gridCol w:w="4490"/>
        <w:gridCol w:w="2158"/>
      </w:tblGrid>
      <w:tr w14:paraId="0EEEAC00">
        <w:tblPrEx>
          <w:tblCellMar>
            <w:top w:w="0" w:type="dxa"/>
            <w:left w:w="108" w:type="dxa"/>
            <w:bottom w:w="0" w:type="dxa"/>
            <w:right w:w="108" w:type="dxa"/>
          </w:tblCellMar>
        </w:tblPrEx>
        <w:trPr>
          <w:trHeight w:val="135" w:hRule="atLeast"/>
          <w:jc w:val="center"/>
        </w:trPr>
        <w:tc>
          <w:tcPr>
            <w:tcW w:w="1738" w:type="dxa"/>
            <w:tcBorders>
              <w:top w:val="single" w:color="auto" w:sz="4" w:space="0"/>
              <w:left w:val="single" w:color="auto" w:sz="4" w:space="0"/>
              <w:bottom w:val="single" w:color="auto" w:sz="4" w:space="0"/>
              <w:right w:val="single" w:color="auto" w:sz="4" w:space="0"/>
            </w:tcBorders>
            <w:shd w:val="clear" w:color="auto" w:fill="auto"/>
            <w:vAlign w:val="center"/>
          </w:tcPr>
          <w:p w14:paraId="6ED00E89">
            <w:pPr>
              <w:spacing w:line="360" w:lineRule="exact"/>
              <w:ind w:left="-127" w:leftChars="-53"/>
              <w:jc w:val="center"/>
              <w:rPr>
                <w:rFonts w:ascii="仿宋" w:hAnsi="仿宋" w:eastAsia="仿宋" w:cs="仿宋"/>
                <w:b/>
                <w:color w:val="000000" w:themeColor="text1"/>
                <w:lang w:eastAsia="zh-CN"/>
                <w14:textFill>
                  <w14:solidFill>
                    <w14:schemeClr w14:val="tx1"/>
                  </w14:solidFill>
                </w14:textFill>
              </w:rPr>
            </w:pPr>
            <w:r>
              <w:rPr>
                <w:rFonts w:hint="eastAsia" w:ascii="仿宋" w:hAnsi="仿宋" w:eastAsia="仿宋" w:cs="仿宋"/>
                <w:b/>
                <w:color w:val="000000" w:themeColor="text1"/>
                <w:lang w:eastAsia="zh-CN"/>
                <w14:textFill>
                  <w14:solidFill>
                    <w14:schemeClr w14:val="tx1"/>
                  </w14:solidFill>
                </w14:textFill>
              </w:rPr>
              <w:t>课程名称</w:t>
            </w:r>
          </w:p>
        </w:tc>
        <w:tc>
          <w:tcPr>
            <w:tcW w:w="4490" w:type="dxa"/>
            <w:tcBorders>
              <w:top w:val="single" w:color="auto" w:sz="4" w:space="0"/>
              <w:left w:val="nil"/>
              <w:bottom w:val="single" w:color="auto" w:sz="4" w:space="0"/>
              <w:right w:val="single" w:color="auto" w:sz="4" w:space="0"/>
            </w:tcBorders>
            <w:shd w:val="clear" w:color="auto" w:fill="auto"/>
            <w:vAlign w:val="bottom"/>
          </w:tcPr>
          <w:p w14:paraId="3ECA9CC6">
            <w:pPr>
              <w:spacing w:line="360" w:lineRule="exact"/>
              <w:jc w:val="center"/>
              <w:rPr>
                <w:rFonts w:ascii="仿宋" w:hAnsi="仿宋" w:eastAsia="仿宋" w:cs="仿宋"/>
                <w:b/>
                <w:color w:val="000000" w:themeColor="text1"/>
                <w:lang w:eastAsia="zh-CN"/>
                <w14:textFill>
                  <w14:solidFill>
                    <w14:schemeClr w14:val="tx1"/>
                  </w14:solidFill>
                </w14:textFill>
              </w:rPr>
            </w:pPr>
            <w:r>
              <w:rPr>
                <w:rFonts w:hint="eastAsia" w:ascii="仿宋" w:hAnsi="仿宋" w:eastAsia="仿宋" w:cs="仿宋"/>
                <w:b/>
                <w:color w:val="000000" w:themeColor="text1"/>
                <w:lang w:eastAsia="zh-CN"/>
                <w14:textFill>
                  <w14:solidFill>
                    <w14:schemeClr w14:val="tx1"/>
                  </w14:solidFill>
                </w14:textFill>
              </w:rPr>
              <w:t>主要专业实验项目（环节）</w:t>
            </w:r>
          </w:p>
        </w:tc>
        <w:tc>
          <w:tcPr>
            <w:tcW w:w="2158" w:type="dxa"/>
            <w:tcBorders>
              <w:top w:val="single" w:color="auto" w:sz="4" w:space="0"/>
              <w:left w:val="nil"/>
              <w:bottom w:val="single" w:color="auto" w:sz="4" w:space="0"/>
              <w:right w:val="single" w:color="auto" w:sz="4" w:space="0"/>
            </w:tcBorders>
            <w:shd w:val="clear" w:color="auto" w:fill="auto"/>
            <w:vAlign w:val="bottom"/>
          </w:tcPr>
          <w:p w14:paraId="7DED2D45">
            <w:pPr>
              <w:spacing w:line="360" w:lineRule="exact"/>
              <w:jc w:val="center"/>
              <w:rPr>
                <w:rFonts w:ascii="仿宋" w:hAnsi="仿宋" w:eastAsia="仿宋" w:cs="仿宋"/>
                <w:b/>
                <w:color w:val="000000" w:themeColor="text1"/>
                <w:lang w:eastAsia="zh-CN"/>
                <w14:textFill>
                  <w14:solidFill>
                    <w14:schemeClr w14:val="tx1"/>
                  </w14:solidFill>
                </w14:textFill>
              </w:rPr>
            </w:pPr>
            <w:r>
              <w:rPr>
                <w:rFonts w:hint="eastAsia" w:ascii="仿宋" w:hAnsi="仿宋" w:eastAsia="仿宋" w:cs="仿宋"/>
                <w:b/>
                <w:color w:val="000000" w:themeColor="text1"/>
                <w:lang w:eastAsia="zh-CN"/>
                <w14:textFill>
                  <w14:solidFill>
                    <w14:schemeClr w14:val="tx1"/>
                  </w14:solidFill>
                </w14:textFill>
              </w:rPr>
              <w:t>集中实践环节</w:t>
            </w:r>
          </w:p>
        </w:tc>
      </w:tr>
      <w:tr w14:paraId="0A0C6626">
        <w:tblPrEx>
          <w:tblCellMar>
            <w:top w:w="0" w:type="dxa"/>
            <w:left w:w="108" w:type="dxa"/>
            <w:bottom w:w="0" w:type="dxa"/>
            <w:right w:w="108" w:type="dxa"/>
          </w:tblCellMar>
        </w:tblPrEx>
        <w:trPr>
          <w:trHeight w:val="360" w:hRule="atLeast"/>
          <w:jc w:val="center"/>
        </w:trPr>
        <w:tc>
          <w:tcPr>
            <w:tcW w:w="1738" w:type="dxa"/>
            <w:tcBorders>
              <w:top w:val="nil"/>
              <w:left w:val="single" w:color="auto" w:sz="4" w:space="0"/>
              <w:bottom w:val="single" w:color="auto" w:sz="4" w:space="0"/>
              <w:right w:val="single" w:color="auto" w:sz="4" w:space="0"/>
            </w:tcBorders>
            <w:shd w:val="clear" w:color="auto" w:fill="auto"/>
            <w:vAlign w:val="center"/>
          </w:tcPr>
          <w:p w14:paraId="75494042">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税法</w:t>
            </w:r>
          </w:p>
        </w:tc>
        <w:tc>
          <w:tcPr>
            <w:tcW w:w="4490" w:type="dxa"/>
            <w:tcBorders>
              <w:top w:val="nil"/>
              <w:left w:val="nil"/>
              <w:bottom w:val="single" w:color="auto" w:sz="4" w:space="0"/>
              <w:right w:val="single" w:color="auto" w:sz="4" w:space="0"/>
            </w:tcBorders>
            <w:shd w:val="clear" w:color="auto" w:fill="auto"/>
            <w:vAlign w:val="center"/>
          </w:tcPr>
          <w:p w14:paraId="16331007">
            <w:pPr>
              <w:spacing w:line="360" w:lineRule="exact"/>
              <w:jc w:val="both"/>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模拟企业经营业务，训练学生填写纳税申报表、计算税款及处理涉税流程，结合企业经营案例，模拟多税种的综合处理</w:t>
            </w:r>
          </w:p>
        </w:tc>
        <w:tc>
          <w:tcPr>
            <w:tcW w:w="2158" w:type="dxa"/>
            <w:tcBorders>
              <w:top w:val="nil"/>
              <w:left w:val="nil"/>
              <w:bottom w:val="single" w:color="auto" w:sz="4" w:space="0"/>
              <w:right w:val="single" w:color="auto" w:sz="4" w:space="0"/>
            </w:tcBorders>
            <w:shd w:val="clear" w:color="auto" w:fill="auto"/>
            <w:vAlign w:val="center"/>
          </w:tcPr>
          <w:p w14:paraId="3FFA8D52">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纳税申报实验</w:t>
            </w:r>
          </w:p>
        </w:tc>
      </w:tr>
      <w:tr w14:paraId="141B8D01">
        <w:tblPrEx>
          <w:tblCellMar>
            <w:top w:w="0" w:type="dxa"/>
            <w:left w:w="108" w:type="dxa"/>
            <w:bottom w:w="0" w:type="dxa"/>
            <w:right w:w="108" w:type="dxa"/>
          </w:tblCellMar>
        </w:tblPrEx>
        <w:trPr>
          <w:trHeight w:val="360" w:hRule="atLeast"/>
          <w:jc w:val="center"/>
        </w:trPr>
        <w:tc>
          <w:tcPr>
            <w:tcW w:w="1738" w:type="dxa"/>
            <w:tcBorders>
              <w:top w:val="nil"/>
              <w:left w:val="single" w:color="auto" w:sz="4" w:space="0"/>
              <w:bottom w:val="single" w:color="auto" w:sz="4" w:space="0"/>
              <w:right w:val="single" w:color="auto" w:sz="4" w:space="0"/>
            </w:tcBorders>
            <w:shd w:val="clear" w:color="auto" w:fill="auto"/>
            <w:vAlign w:val="center"/>
          </w:tcPr>
          <w:p w14:paraId="18B76DBD">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税务管理</w:t>
            </w:r>
          </w:p>
        </w:tc>
        <w:tc>
          <w:tcPr>
            <w:tcW w:w="4490" w:type="dxa"/>
            <w:tcBorders>
              <w:top w:val="nil"/>
              <w:left w:val="nil"/>
              <w:bottom w:val="single" w:color="auto" w:sz="4" w:space="0"/>
              <w:right w:val="single" w:color="auto" w:sz="4" w:space="0"/>
            </w:tcBorders>
            <w:shd w:val="clear" w:color="auto" w:fill="auto"/>
            <w:vAlign w:val="center"/>
          </w:tcPr>
          <w:p w14:paraId="4FF9AC66">
            <w:pPr>
              <w:spacing w:line="360" w:lineRule="exact"/>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模拟税务登记、税源管理、税款征收等环节，强化征管实务操作</w:t>
            </w:r>
          </w:p>
        </w:tc>
        <w:tc>
          <w:tcPr>
            <w:tcW w:w="2158" w:type="dxa"/>
            <w:tcBorders>
              <w:top w:val="nil"/>
              <w:left w:val="nil"/>
              <w:bottom w:val="single" w:color="auto" w:sz="4" w:space="0"/>
              <w:right w:val="single" w:color="auto" w:sz="4" w:space="0"/>
            </w:tcBorders>
            <w:shd w:val="clear" w:color="auto" w:fill="auto"/>
            <w:vAlign w:val="center"/>
          </w:tcPr>
          <w:p w14:paraId="38579C7F">
            <w:pPr>
              <w:spacing w:line="36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税务管理实验</w:t>
            </w:r>
          </w:p>
        </w:tc>
      </w:tr>
      <w:tr w14:paraId="7707DE00">
        <w:tblPrEx>
          <w:tblCellMar>
            <w:top w:w="0" w:type="dxa"/>
            <w:left w:w="108" w:type="dxa"/>
            <w:bottom w:w="0" w:type="dxa"/>
            <w:right w:w="108" w:type="dxa"/>
          </w:tblCellMar>
        </w:tblPrEx>
        <w:trPr>
          <w:trHeight w:val="360" w:hRule="atLeast"/>
          <w:jc w:val="center"/>
        </w:trPr>
        <w:tc>
          <w:tcPr>
            <w:tcW w:w="1738" w:type="dxa"/>
            <w:tcBorders>
              <w:top w:val="nil"/>
              <w:left w:val="single" w:color="auto" w:sz="4" w:space="0"/>
              <w:bottom w:val="single" w:color="auto" w:sz="4" w:space="0"/>
              <w:right w:val="single" w:color="auto" w:sz="4" w:space="0"/>
            </w:tcBorders>
            <w:shd w:val="clear" w:color="auto" w:fill="auto"/>
            <w:vAlign w:val="center"/>
          </w:tcPr>
          <w:p w14:paraId="7FFD232B">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税务合规计划</w:t>
            </w:r>
          </w:p>
        </w:tc>
        <w:tc>
          <w:tcPr>
            <w:tcW w:w="4490" w:type="dxa"/>
            <w:tcBorders>
              <w:top w:val="nil"/>
              <w:left w:val="nil"/>
              <w:bottom w:val="single" w:color="auto" w:sz="4" w:space="0"/>
              <w:right w:val="single" w:color="auto" w:sz="4" w:space="0"/>
            </w:tcBorders>
            <w:shd w:val="clear" w:color="auto" w:fill="auto"/>
            <w:vAlign w:val="center"/>
          </w:tcPr>
          <w:p w14:paraId="2D3B3796">
            <w:pPr>
              <w:spacing w:line="360" w:lineRule="exact"/>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设计企业税务优化方案，如增值税合规计划、消费税合规计划等</w:t>
            </w:r>
          </w:p>
        </w:tc>
        <w:tc>
          <w:tcPr>
            <w:tcW w:w="2158" w:type="dxa"/>
            <w:tcBorders>
              <w:top w:val="nil"/>
              <w:left w:val="nil"/>
              <w:bottom w:val="single" w:color="auto" w:sz="4" w:space="0"/>
              <w:right w:val="single" w:color="auto" w:sz="4" w:space="0"/>
            </w:tcBorders>
            <w:shd w:val="clear" w:color="auto" w:fill="auto"/>
            <w:vAlign w:val="center"/>
          </w:tcPr>
          <w:p w14:paraId="53D03ED9">
            <w:pPr>
              <w:spacing w:line="36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税务合规计划实验</w:t>
            </w:r>
          </w:p>
        </w:tc>
      </w:tr>
      <w:tr w14:paraId="26A2BD2C">
        <w:tblPrEx>
          <w:tblCellMar>
            <w:top w:w="0" w:type="dxa"/>
            <w:left w:w="108" w:type="dxa"/>
            <w:bottom w:w="0" w:type="dxa"/>
            <w:right w:w="108" w:type="dxa"/>
          </w:tblCellMar>
        </w:tblPrEx>
        <w:trPr>
          <w:trHeight w:val="360" w:hRule="atLeast"/>
          <w:jc w:val="center"/>
        </w:trPr>
        <w:tc>
          <w:tcPr>
            <w:tcW w:w="1738" w:type="dxa"/>
            <w:tcBorders>
              <w:top w:val="nil"/>
              <w:left w:val="single" w:color="auto" w:sz="4" w:space="0"/>
              <w:bottom w:val="single" w:color="auto" w:sz="4" w:space="0"/>
              <w:right w:val="single" w:color="auto" w:sz="4" w:space="0"/>
            </w:tcBorders>
            <w:shd w:val="clear" w:color="auto" w:fill="auto"/>
            <w:vAlign w:val="center"/>
          </w:tcPr>
          <w:p w14:paraId="03DC97AC">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税务会计</w:t>
            </w:r>
          </w:p>
        </w:tc>
        <w:tc>
          <w:tcPr>
            <w:tcW w:w="4490" w:type="dxa"/>
            <w:tcBorders>
              <w:top w:val="nil"/>
              <w:left w:val="nil"/>
              <w:bottom w:val="single" w:color="auto" w:sz="4" w:space="0"/>
              <w:right w:val="single" w:color="auto" w:sz="4" w:space="0"/>
            </w:tcBorders>
            <w:shd w:val="clear" w:color="auto" w:fill="auto"/>
            <w:vAlign w:val="center"/>
          </w:tcPr>
          <w:p w14:paraId="40B343BA">
            <w:pPr>
              <w:spacing w:line="360" w:lineRule="exact"/>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凭证填制、账簿登记、报表编制等手工操作，并通过用友、金税系统等软件进行数字化操作</w:t>
            </w:r>
          </w:p>
        </w:tc>
        <w:tc>
          <w:tcPr>
            <w:tcW w:w="2158" w:type="dxa"/>
            <w:tcBorders>
              <w:top w:val="nil"/>
              <w:left w:val="nil"/>
              <w:bottom w:val="single" w:color="auto" w:sz="4" w:space="0"/>
              <w:right w:val="single" w:color="auto" w:sz="4" w:space="0"/>
            </w:tcBorders>
            <w:shd w:val="clear" w:color="auto" w:fill="auto"/>
            <w:vAlign w:val="center"/>
          </w:tcPr>
          <w:p w14:paraId="383A10C9">
            <w:pPr>
              <w:spacing w:line="36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纳税核算与处理实训、税收信息化实验</w:t>
            </w:r>
          </w:p>
        </w:tc>
      </w:tr>
      <w:tr w14:paraId="70C8B345">
        <w:tblPrEx>
          <w:tblCellMar>
            <w:top w:w="0" w:type="dxa"/>
            <w:left w:w="108" w:type="dxa"/>
            <w:bottom w:w="0" w:type="dxa"/>
            <w:right w:w="108" w:type="dxa"/>
          </w:tblCellMar>
        </w:tblPrEx>
        <w:trPr>
          <w:trHeight w:val="360" w:hRule="atLeast"/>
          <w:jc w:val="center"/>
        </w:trPr>
        <w:tc>
          <w:tcPr>
            <w:tcW w:w="1738" w:type="dxa"/>
            <w:tcBorders>
              <w:top w:val="nil"/>
              <w:left w:val="single" w:color="auto" w:sz="4" w:space="0"/>
              <w:bottom w:val="single" w:color="auto" w:sz="4" w:space="0"/>
              <w:right w:val="single" w:color="auto" w:sz="4" w:space="0"/>
            </w:tcBorders>
            <w:shd w:val="clear" w:color="auto" w:fill="auto"/>
            <w:vAlign w:val="center"/>
          </w:tcPr>
          <w:p w14:paraId="4C4005C5">
            <w:pPr>
              <w:spacing w:line="36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纳税风险防范</w:t>
            </w:r>
          </w:p>
        </w:tc>
        <w:tc>
          <w:tcPr>
            <w:tcW w:w="4490" w:type="dxa"/>
            <w:tcBorders>
              <w:top w:val="nil"/>
              <w:left w:val="nil"/>
              <w:bottom w:val="single" w:color="auto" w:sz="4" w:space="0"/>
              <w:right w:val="single" w:color="auto" w:sz="4" w:space="0"/>
            </w:tcBorders>
            <w:shd w:val="clear" w:color="auto" w:fill="auto"/>
            <w:vAlign w:val="center"/>
          </w:tcPr>
          <w:p w14:paraId="4F2A26AA">
            <w:pPr>
              <w:spacing w:line="360" w:lineRule="exact"/>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模拟税务检查流程，训练学生结合财务数据分析和识别企业涉税风险并提出应对策略，如增值税检查、企业所得税检查等</w:t>
            </w:r>
          </w:p>
        </w:tc>
        <w:tc>
          <w:tcPr>
            <w:tcW w:w="2158" w:type="dxa"/>
            <w:tcBorders>
              <w:top w:val="nil"/>
              <w:left w:val="nil"/>
              <w:bottom w:val="single" w:color="auto" w:sz="4" w:space="0"/>
              <w:right w:val="single" w:color="auto" w:sz="4" w:space="0"/>
            </w:tcBorders>
            <w:shd w:val="clear" w:color="auto" w:fill="auto"/>
            <w:vAlign w:val="center"/>
          </w:tcPr>
          <w:p w14:paraId="1F1A2845">
            <w:pPr>
              <w:spacing w:line="360" w:lineRule="exact"/>
              <w:jc w:val="center"/>
              <w:rPr>
                <w:rFonts w:ascii="仿宋" w:hAnsi="仿宋" w:eastAsia="仿宋" w:cs="仿宋"/>
                <w:color w:val="000000" w:themeColor="text1"/>
                <w:lang w:eastAsia="zh-CN"/>
                <w14:textFill>
                  <w14:solidFill>
                    <w14:schemeClr w14:val="tx1"/>
                  </w14:solidFill>
                </w14:textFill>
              </w:rPr>
            </w:pPr>
            <w:r>
              <w:rPr>
                <w:rFonts w:ascii="仿宋" w:hAnsi="仿宋" w:eastAsia="仿宋" w:cs="仿宋"/>
                <w:color w:val="000000" w:themeColor="text1"/>
                <w:lang w:eastAsia="zh-CN"/>
                <w14:textFill>
                  <w14:solidFill>
                    <w14:schemeClr w14:val="tx1"/>
                  </w14:solidFill>
                </w14:textFill>
              </w:rPr>
              <w:t>税务稽查实训</w:t>
            </w:r>
          </w:p>
          <w:p w14:paraId="498790BE">
            <w:pPr>
              <w:spacing w:line="360" w:lineRule="exact"/>
              <w:jc w:val="center"/>
              <w:rPr>
                <w:rFonts w:ascii="仿宋" w:hAnsi="仿宋" w:eastAsia="仿宋" w:cs="仿宋"/>
                <w:color w:val="000000" w:themeColor="text1"/>
                <w:lang w:eastAsia="zh-CN"/>
                <w14:textFill>
                  <w14:solidFill>
                    <w14:schemeClr w14:val="tx1"/>
                  </w14:solidFill>
                </w14:textFill>
              </w:rPr>
            </w:pPr>
          </w:p>
        </w:tc>
      </w:tr>
      <w:tr w14:paraId="60B29450">
        <w:tblPrEx>
          <w:tblCellMar>
            <w:top w:w="0" w:type="dxa"/>
            <w:left w:w="108" w:type="dxa"/>
            <w:bottom w:w="0" w:type="dxa"/>
            <w:right w:w="108" w:type="dxa"/>
          </w:tblCellMar>
        </w:tblPrEx>
        <w:trPr>
          <w:trHeight w:val="360" w:hRule="atLeast"/>
          <w:jc w:val="center"/>
        </w:trPr>
        <w:tc>
          <w:tcPr>
            <w:tcW w:w="1738" w:type="dxa"/>
            <w:tcBorders>
              <w:top w:val="nil"/>
              <w:left w:val="single" w:color="auto" w:sz="4" w:space="0"/>
              <w:bottom w:val="single" w:color="auto" w:sz="4" w:space="0"/>
              <w:right w:val="single" w:color="auto" w:sz="4" w:space="0"/>
            </w:tcBorders>
            <w:shd w:val="clear" w:color="auto" w:fill="auto"/>
            <w:vAlign w:val="center"/>
          </w:tcPr>
          <w:p w14:paraId="5E924DA2">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ascii="仿宋" w:hAnsi="仿宋" w:eastAsia="仿宋" w:cs="仿宋"/>
                <w:color w:val="000000" w:themeColor="text1"/>
                <w:kern w:val="2"/>
                <w:lang w:eastAsia="zh-CN"/>
                <w14:textFill>
                  <w14:solidFill>
                    <w14:schemeClr w14:val="tx1"/>
                  </w14:solidFill>
                </w14:textFill>
              </w:rPr>
              <w:t>财税计量建模与应用</w:t>
            </w:r>
          </w:p>
        </w:tc>
        <w:tc>
          <w:tcPr>
            <w:tcW w:w="4490" w:type="dxa"/>
            <w:tcBorders>
              <w:top w:val="nil"/>
              <w:left w:val="nil"/>
              <w:bottom w:val="single" w:color="auto" w:sz="4" w:space="0"/>
              <w:right w:val="single" w:color="auto" w:sz="4" w:space="0"/>
            </w:tcBorders>
            <w:shd w:val="clear" w:color="auto" w:fill="auto"/>
            <w:vAlign w:val="center"/>
          </w:tcPr>
          <w:p w14:paraId="2DB92B86">
            <w:pPr>
              <w:spacing w:line="360" w:lineRule="exact"/>
              <w:jc w:val="both"/>
              <w:rPr>
                <w:rFonts w:ascii="仿宋" w:hAnsi="仿宋" w:eastAsia="仿宋" w:cs="仿宋"/>
                <w:color w:val="000000" w:themeColor="text1"/>
                <w:kern w:val="2"/>
                <w:lang w:eastAsia="zh-CN"/>
                <w14:textFill>
                  <w14:solidFill>
                    <w14:schemeClr w14:val="tx1"/>
                  </w14:solidFill>
                </w14:textFill>
              </w:rPr>
            </w:pPr>
            <w:r>
              <w:rPr>
                <w:rFonts w:ascii="仿宋" w:hAnsi="仿宋" w:eastAsia="仿宋" w:cs="仿宋"/>
                <w:color w:val="000000" w:themeColor="text1"/>
                <w:kern w:val="2"/>
                <w:lang w:eastAsia="zh-CN"/>
                <w14:textFill>
                  <w14:solidFill>
                    <w14:schemeClr w14:val="tx1"/>
                  </w14:solidFill>
                </w14:textFill>
              </w:rPr>
              <w:t>通过数据挖掘工具（如</w:t>
            </w:r>
            <w:r>
              <w:rPr>
                <w:rFonts w:hint="eastAsia" w:ascii="仿宋" w:hAnsi="仿宋" w:eastAsia="仿宋" w:cs="仿宋"/>
                <w:color w:val="000000" w:themeColor="text1"/>
                <w:kern w:val="2"/>
                <w:lang w:eastAsia="zh-CN"/>
                <w14:textFill>
                  <w14:solidFill>
                    <w14:schemeClr w14:val="tx1"/>
                  </w14:solidFill>
                </w14:textFill>
              </w:rPr>
              <w:t>Python、SPSS</w:t>
            </w:r>
            <w:r>
              <w:rPr>
                <w:rFonts w:ascii="仿宋" w:hAnsi="仿宋" w:eastAsia="仿宋" w:cs="仿宋"/>
                <w:color w:val="000000" w:themeColor="text1"/>
                <w:kern w:val="2"/>
                <w:lang w:eastAsia="zh-CN"/>
                <w14:textFill>
                  <w14:solidFill>
                    <w14:schemeClr w14:val="tx1"/>
                  </w14:solidFill>
                </w14:textFill>
              </w:rPr>
              <w:t>）</w:t>
            </w:r>
            <w:r>
              <w:rPr>
                <w:rFonts w:hint="eastAsia" w:ascii="仿宋" w:hAnsi="仿宋" w:eastAsia="仿宋" w:cs="仿宋"/>
                <w:color w:val="000000" w:themeColor="text1"/>
                <w:kern w:val="2"/>
                <w:lang w:eastAsia="zh-CN"/>
                <w14:textFill>
                  <w14:solidFill>
                    <w14:schemeClr w14:val="tx1"/>
                  </w14:solidFill>
                </w14:textFill>
              </w:rPr>
              <w:t>分析财政收支，结合宏观经济因素，构建税收收入预测模型</w:t>
            </w:r>
          </w:p>
        </w:tc>
        <w:tc>
          <w:tcPr>
            <w:tcW w:w="2158" w:type="dxa"/>
            <w:tcBorders>
              <w:top w:val="nil"/>
              <w:left w:val="nil"/>
              <w:bottom w:val="single" w:color="auto" w:sz="4" w:space="0"/>
              <w:right w:val="single" w:color="auto" w:sz="4" w:space="0"/>
            </w:tcBorders>
            <w:shd w:val="clear" w:color="auto" w:fill="auto"/>
            <w:vAlign w:val="center"/>
          </w:tcPr>
          <w:p w14:paraId="33C78E32">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财税建模</w:t>
            </w:r>
          </w:p>
          <w:p w14:paraId="09A6D7D4">
            <w:pPr>
              <w:spacing w:line="360" w:lineRule="exact"/>
              <w:jc w:val="center"/>
              <w:rPr>
                <w:rFonts w:ascii="仿宋" w:hAnsi="仿宋" w:eastAsia="仿宋" w:cs="仿宋"/>
                <w:color w:val="000000" w:themeColor="text1"/>
                <w:kern w:val="2"/>
                <w:lang w:eastAsia="zh-CN"/>
                <w14:textFill>
                  <w14:solidFill>
                    <w14:schemeClr w14:val="tx1"/>
                  </w14:solidFill>
                </w14:textFill>
              </w:rPr>
            </w:pPr>
          </w:p>
        </w:tc>
      </w:tr>
      <w:tr w14:paraId="331FABA0">
        <w:tblPrEx>
          <w:tblCellMar>
            <w:top w:w="0" w:type="dxa"/>
            <w:left w:w="108" w:type="dxa"/>
            <w:bottom w:w="0" w:type="dxa"/>
            <w:right w:w="108" w:type="dxa"/>
          </w:tblCellMar>
        </w:tblPrEx>
        <w:trPr>
          <w:trHeight w:val="360" w:hRule="atLeast"/>
          <w:jc w:val="center"/>
        </w:trPr>
        <w:tc>
          <w:tcPr>
            <w:tcW w:w="1738" w:type="dxa"/>
            <w:tcBorders>
              <w:top w:val="nil"/>
              <w:left w:val="single" w:color="auto" w:sz="4" w:space="0"/>
              <w:bottom w:val="single" w:color="auto" w:sz="4" w:space="0"/>
              <w:right w:val="single" w:color="auto" w:sz="4" w:space="0"/>
            </w:tcBorders>
            <w:shd w:val="clear" w:color="auto" w:fill="auto"/>
            <w:vAlign w:val="center"/>
          </w:tcPr>
          <w:p w14:paraId="3DF0B906">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财税案例分析</w:t>
            </w:r>
          </w:p>
        </w:tc>
        <w:tc>
          <w:tcPr>
            <w:tcW w:w="4490" w:type="dxa"/>
            <w:tcBorders>
              <w:top w:val="nil"/>
              <w:left w:val="nil"/>
              <w:bottom w:val="single" w:color="auto" w:sz="4" w:space="0"/>
              <w:right w:val="single" w:color="auto" w:sz="4" w:space="0"/>
            </w:tcBorders>
            <w:shd w:val="clear" w:color="auto" w:fill="auto"/>
            <w:vAlign w:val="center"/>
          </w:tcPr>
          <w:p w14:paraId="56F6ED9A">
            <w:pPr>
              <w:spacing w:line="360" w:lineRule="exact"/>
              <w:jc w:val="both"/>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从企业设立、投资、融资、购销以及重组等场景进行案例讨论</w:t>
            </w:r>
          </w:p>
        </w:tc>
        <w:tc>
          <w:tcPr>
            <w:tcW w:w="2158" w:type="dxa"/>
            <w:tcBorders>
              <w:top w:val="nil"/>
              <w:left w:val="nil"/>
              <w:bottom w:val="single" w:color="auto" w:sz="4" w:space="0"/>
              <w:right w:val="single" w:color="auto" w:sz="4" w:space="0"/>
            </w:tcBorders>
            <w:shd w:val="clear" w:color="auto" w:fill="auto"/>
            <w:vAlign w:val="center"/>
          </w:tcPr>
          <w:p w14:paraId="5A05FF4A">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财税一体化综合实验</w:t>
            </w:r>
          </w:p>
        </w:tc>
      </w:tr>
      <w:tr w14:paraId="7F97B670">
        <w:tblPrEx>
          <w:tblCellMar>
            <w:top w:w="0" w:type="dxa"/>
            <w:left w:w="108" w:type="dxa"/>
            <w:bottom w:w="0" w:type="dxa"/>
            <w:right w:w="108" w:type="dxa"/>
          </w:tblCellMar>
        </w:tblPrEx>
        <w:trPr>
          <w:trHeight w:val="360" w:hRule="atLeast"/>
          <w:jc w:val="center"/>
        </w:trPr>
        <w:tc>
          <w:tcPr>
            <w:tcW w:w="1738" w:type="dxa"/>
            <w:tcBorders>
              <w:top w:val="nil"/>
              <w:left w:val="single" w:color="auto" w:sz="4" w:space="0"/>
              <w:bottom w:val="single" w:color="auto" w:sz="4" w:space="0"/>
              <w:right w:val="single" w:color="auto" w:sz="4" w:space="0"/>
            </w:tcBorders>
            <w:shd w:val="clear" w:color="auto" w:fill="auto"/>
            <w:vAlign w:val="center"/>
          </w:tcPr>
          <w:p w14:paraId="6107E89F">
            <w:pPr>
              <w:spacing w:line="36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大学生创新创业教育</w:t>
            </w:r>
          </w:p>
        </w:tc>
        <w:tc>
          <w:tcPr>
            <w:tcW w:w="4490" w:type="dxa"/>
            <w:tcBorders>
              <w:top w:val="nil"/>
              <w:left w:val="nil"/>
              <w:bottom w:val="single" w:color="auto" w:sz="4" w:space="0"/>
              <w:right w:val="single" w:color="auto" w:sz="4" w:space="0"/>
            </w:tcBorders>
            <w:shd w:val="clear" w:color="auto" w:fill="auto"/>
            <w:vAlign w:val="center"/>
          </w:tcPr>
          <w:p w14:paraId="07741141">
            <w:pPr>
              <w:widowControl w:val="0"/>
              <w:spacing w:line="276" w:lineRule="auto"/>
              <w:jc w:val="both"/>
              <w:rPr>
                <w:rFonts w:ascii="仿宋" w:hAnsi="仿宋" w:eastAsia="仿宋" w:cs="仿宋"/>
                <w:bCs/>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创业团队组建、</w:t>
            </w:r>
            <w:r>
              <w:rPr>
                <w:rFonts w:hint="eastAsia" w:ascii="仿宋" w:hAnsi="仿宋" w:eastAsia="仿宋" w:cs="仿宋"/>
                <w:bCs/>
                <w:color w:val="000000" w:themeColor="text1"/>
                <w:kern w:val="2"/>
                <w:lang w:eastAsia="zh-CN"/>
                <w14:textFill>
                  <w14:solidFill>
                    <w14:schemeClr w14:val="tx1"/>
                  </w14:solidFill>
                </w14:textFill>
              </w:rPr>
              <w:t>创业项目调研和选择、创业计划书撰写、</w:t>
            </w:r>
            <w:r>
              <w:rPr>
                <w:rFonts w:hint="eastAsia" w:ascii="仿宋" w:hAnsi="仿宋" w:eastAsia="仿宋" w:cs="仿宋"/>
                <w:color w:val="000000" w:themeColor="text1"/>
                <w:kern w:val="2"/>
                <w:lang w:eastAsia="zh-CN"/>
                <w14:textFill>
                  <w14:solidFill>
                    <w14:schemeClr w14:val="tx1"/>
                  </w14:solidFill>
                </w14:textFill>
              </w:rPr>
              <w:t>新创企业成立模拟、新创企业经营模拟、</w:t>
            </w:r>
            <w:r>
              <w:rPr>
                <w:rFonts w:hint="eastAsia" w:ascii="仿宋" w:hAnsi="仿宋" w:eastAsia="仿宋" w:cs="仿宋"/>
                <w:bCs/>
                <w:color w:val="000000" w:themeColor="text1"/>
                <w:kern w:val="2"/>
                <w:lang w:eastAsia="zh-CN"/>
                <w14:textFill>
                  <w14:solidFill>
                    <w14:schemeClr w14:val="tx1"/>
                  </w14:solidFill>
                </w14:textFill>
              </w:rPr>
              <w:t>大学生创业园实地参观</w:t>
            </w:r>
          </w:p>
        </w:tc>
        <w:tc>
          <w:tcPr>
            <w:tcW w:w="2158" w:type="dxa"/>
            <w:tcBorders>
              <w:top w:val="nil"/>
              <w:left w:val="nil"/>
              <w:bottom w:val="single" w:color="auto" w:sz="4" w:space="0"/>
              <w:right w:val="single" w:color="auto" w:sz="4" w:space="0"/>
            </w:tcBorders>
            <w:shd w:val="clear" w:color="auto" w:fill="auto"/>
            <w:vAlign w:val="center"/>
          </w:tcPr>
          <w:p w14:paraId="0AC696E6">
            <w:pPr>
              <w:widowControl w:val="0"/>
              <w:spacing w:line="276" w:lineRule="auto"/>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lang w:eastAsia="zh-CN"/>
                <w14:textFill>
                  <w14:solidFill>
                    <w14:schemeClr w14:val="tx1"/>
                  </w14:solidFill>
                </w14:textFill>
              </w:rPr>
              <w:t>大学生创新创业模拟大赛</w:t>
            </w:r>
          </w:p>
        </w:tc>
      </w:tr>
    </w:tbl>
    <w:p w14:paraId="567CBBFC">
      <w:pPr>
        <w:widowControl w:val="0"/>
        <w:overflowPunct w:val="0"/>
        <w:spacing w:line="460" w:lineRule="exact"/>
        <w:ind w:firstLine="482" w:firstLineChars="200"/>
        <w:jc w:val="both"/>
        <w:rPr>
          <w:rFonts w:hint="eastAsia" w:ascii="Times New Roman" w:hAnsi="Times New Roman" w:eastAsia="宋体" w:cs="Times New Roman"/>
          <w:b/>
          <w:color w:val="000000" w:themeColor="text1"/>
          <w:lang w:eastAsia="zh-CN"/>
          <w14:textFill>
            <w14:solidFill>
              <w14:schemeClr w14:val="tx1"/>
            </w14:solidFill>
          </w14:textFill>
        </w:rPr>
      </w:pPr>
    </w:p>
    <w:p w14:paraId="14D264F9">
      <w:pPr>
        <w:widowControl w:val="0"/>
        <w:overflowPunct w:val="0"/>
        <w:spacing w:line="460" w:lineRule="exact"/>
        <w:ind w:firstLine="482" w:firstLineChars="200"/>
        <w:jc w:val="both"/>
        <w:rPr>
          <w:rFonts w:ascii="Times New Roman" w:hAnsi="Times New Roman" w:eastAsia="宋体" w:cs="Times New Roman"/>
          <w:b/>
          <w:color w:val="000000" w:themeColor="text1"/>
          <w:lang w:eastAsia="zh-CN"/>
          <w14:textFill>
            <w14:solidFill>
              <w14:schemeClr w14:val="tx1"/>
            </w14:solidFill>
          </w14:textFill>
        </w:rPr>
      </w:pPr>
      <w:r>
        <w:rPr>
          <w:rFonts w:hint="eastAsia" w:ascii="Times New Roman" w:hAnsi="Times New Roman" w:eastAsia="宋体" w:cs="Times New Roman"/>
          <w:b/>
          <w:color w:val="000000" w:themeColor="text1"/>
          <w:lang w:eastAsia="zh-CN"/>
          <w14:textFill>
            <w14:solidFill>
              <w14:schemeClr w14:val="tx1"/>
            </w14:solidFill>
          </w14:textFill>
        </w:rPr>
        <w:t>六、教学运行安排表</w:t>
      </w:r>
    </w:p>
    <w:p w14:paraId="5BE736A8">
      <w:pPr>
        <w:ind w:left="1687" w:hanging="1687" w:hangingChars="700"/>
        <w:jc w:val="center"/>
        <w:rPr>
          <w:rFonts w:eastAsiaTheme="minorEastAsia"/>
          <w:color w:val="000000" w:themeColor="text1"/>
          <w:lang w:eastAsia="zh-CN"/>
          <w14:textFill>
            <w14:solidFill>
              <w14:schemeClr w14:val="tx1"/>
            </w14:solidFill>
          </w14:textFill>
        </w:rPr>
      </w:pPr>
      <w:r>
        <w:rPr>
          <w:rFonts w:hint="eastAsia" w:ascii="Times New Roman" w:hAnsi="Times New Roman" w:eastAsia="宋体" w:cs="Times New Roman"/>
          <w:b/>
          <w:color w:val="000000" w:themeColor="text1"/>
          <w:lang w:eastAsia="zh-CN"/>
          <w14:textFill>
            <w14:solidFill>
              <w14:schemeClr w14:val="tx1"/>
            </w14:solidFill>
          </w14:textFill>
        </w:rPr>
        <w:t xml:space="preserve">                                          </w:t>
      </w:r>
      <w:r>
        <w:rPr>
          <w:rFonts w:ascii="Times New Roman" w:hAnsi="Times New Roman" w:eastAsia="宋体" w:cs="Times New Roman"/>
          <w:b/>
          <w:color w:val="000000" w:themeColor="text1"/>
          <w:lang w:eastAsia="zh-CN"/>
          <w14:textFill>
            <w14:solidFill>
              <w14:schemeClr w14:val="tx1"/>
            </w14:solidFill>
          </w14:textFill>
        </w:rPr>
        <w:t>表2</w:t>
      </w:r>
      <w:r>
        <w:rPr>
          <w:rFonts w:hint="eastAsia" w:ascii="Times New Roman" w:hAnsi="Times New Roman" w:eastAsia="宋体" w:cs="Times New Roman"/>
          <w:b/>
          <w:color w:val="000000" w:themeColor="text1"/>
          <w:lang w:eastAsia="zh-CN"/>
          <w14:textFill>
            <w14:solidFill>
              <w14:schemeClr w14:val="tx1"/>
            </w14:solidFill>
          </w14:textFill>
        </w:rPr>
        <w:t xml:space="preserve"> </w:t>
      </w:r>
      <w:r>
        <w:rPr>
          <w:rFonts w:hint="eastAsia" w:ascii="Times New Roman" w:hAnsi="Times New Roman" w:eastAsia="宋体" w:cs="Times New Roman"/>
          <w:b/>
          <w:color w:val="000000" w:themeColor="text1"/>
          <w:lang w:val="en-US" w:eastAsia="zh-CN"/>
          <w14:textFill>
            <w14:solidFill>
              <w14:schemeClr w14:val="tx1"/>
            </w14:solidFill>
          </w14:textFill>
        </w:rPr>
        <w:t xml:space="preserve"> </w:t>
      </w:r>
      <w:r>
        <w:rPr>
          <w:rFonts w:hint="eastAsia" w:ascii="Times New Roman" w:hAnsi="Times New Roman" w:eastAsia="宋体" w:cs="Times New Roman"/>
          <w:b/>
          <w:color w:val="000000" w:themeColor="text1"/>
          <w:lang w:eastAsia="zh-CN"/>
          <w14:textFill>
            <w14:solidFill>
              <w14:schemeClr w14:val="tx1"/>
            </w14:solidFill>
          </w14:textFill>
        </w:rPr>
        <w:t xml:space="preserve">税收专业教学运行安排表                      </w:t>
      </w:r>
      <w:r>
        <w:rPr>
          <w:rFonts w:hint="eastAsia" w:eastAsiaTheme="minorEastAsia"/>
          <w:color w:val="000000" w:themeColor="text1"/>
          <w:lang w:eastAsia="zh-CN"/>
          <w14:textFill>
            <w14:solidFill>
              <w14:schemeClr w14:val="tx1"/>
            </w14:solidFill>
          </w14:textFill>
        </w:rPr>
        <w:t>单位：周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205"/>
        <w:gridCol w:w="856"/>
        <w:gridCol w:w="1028"/>
        <w:gridCol w:w="1028"/>
        <w:gridCol w:w="1028"/>
        <w:gridCol w:w="1031"/>
        <w:gridCol w:w="1028"/>
        <w:gridCol w:w="1029"/>
        <w:gridCol w:w="1001"/>
      </w:tblGrid>
      <w:tr w14:paraId="764D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501" w:type="pct"/>
            <w:vAlign w:val="center"/>
          </w:tcPr>
          <w:p w14:paraId="5028BCFF">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学年</w:t>
            </w:r>
          </w:p>
        </w:tc>
        <w:tc>
          <w:tcPr>
            <w:tcW w:w="586" w:type="pct"/>
            <w:vAlign w:val="center"/>
          </w:tcPr>
          <w:p w14:paraId="45E7670A">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学期</w:t>
            </w:r>
          </w:p>
        </w:tc>
        <w:tc>
          <w:tcPr>
            <w:tcW w:w="417" w:type="pct"/>
            <w:vAlign w:val="center"/>
          </w:tcPr>
          <w:p w14:paraId="5968D3C2">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课堂</w:t>
            </w:r>
          </w:p>
          <w:p w14:paraId="25908D40">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教学</w:t>
            </w:r>
          </w:p>
        </w:tc>
        <w:tc>
          <w:tcPr>
            <w:tcW w:w="501" w:type="pct"/>
            <w:vAlign w:val="center"/>
          </w:tcPr>
          <w:p w14:paraId="35878693">
            <w:pPr>
              <w:widowControl w:val="0"/>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考试</w:t>
            </w:r>
          </w:p>
        </w:tc>
        <w:tc>
          <w:tcPr>
            <w:tcW w:w="501" w:type="pct"/>
            <w:vAlign w:val="center"/>
          </w:tcPr>
          <w:p w14:paraId="2B428354">
            <w:pPr>
              <w:spacing w:line="32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专业</w:t>
            </w:r>
          </w:p>
          <w:p w14:paraId="31B503C2">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实践</w:t>
            </w:r>
          </w:p>
        </w:tc>
        <w:tc>
          <w:tcPr>
            <w:tcW w:w="501" w:type="pct"/>
            <w:vAlign w:val="center"/>
          </w:tcPr>
          <w:p w14:paraId="085E05F1">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毕业</w:t>
            </w:r>
          </w:p>
          <w:p w14:paraId="1A16A793">
            <w:pPr>
              <w:widowControl w:val="0"/>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实习</w:t>
            </w:r>
          </w:p>
        </w:tc>
        <w:tc>
          <w:tcPr>
            <w:tcW w:w="502" w:type="pct"/>
            <w:vAlign w:val="center"/>
          </w:tcPr>
          <w:p w14:paraId="72276EA4">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毕业</w:t>
            </w:r>
          </w:p>
          <w:p w14:paraId="6DCC8B47">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论文</w:t>
            </w:r>
          </w:p>
          <w:p w14:paraId="5B080CD1">
            <w:pPr>
              <w:spacing w:line="320" w:lineRule="exact"/>
              <w:ind w:left="17" w:leftChars="-43" w:right="-139" w:rightChars="-58" w:hanging="120" w:hangingChars="50"/>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(设计)</w:t>
            </w:r>
          </w:p>
        </w:tc>
        <w:tc>
          <w:tcPr>
            <w:tcW w:w="501" w:type="pct"/>
            <w:vAlign w:val="center"/>
          </w:tcPr>
          <w:p w14:paraId="5EE088AA">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军训</w:t>
            </w:r>
          </w:p>
        </w:tc>
        <w:tc>
          <w:tcPr>
            <w:tcW w:w="501" w:type="pct"/>
            <w:vAlign w:val="center"/>
          </w:tcPr>
          <w:p w14:paraId="66E7BA52">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其它</w:t>
            </w:r>
          </w:p>
        </w:tc>
        <w:tc>
          <w:tcPr>
            <w:tcW w:w="487" w:type="pct"/>
            <w:vAlign w:val="center"/>
          </w:tcPr>
          <w:p w14:paraId="62E3D073">
            <w:pPr>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学期</w:t>
            </w:r>
          </w:p>
          <w:p w14:paraId="58C0C4DC">
            <w:pPr>
              <w:widowControl w:val="0"/>
              <w:spacing w:line="320" w:lineRule="exact"/>
              <w:jc w:val="center"/>
              <w:rPr>
                <w:rFonts w:ascii="仿宋" w:hAnsi="仿宋" w:eastAsia="仿宋" w:cs="仿宋"/>
                <w:b/>
                <w:bCs/>
                <w:color w:val="000000" w:themeColor="text1"/>
                <w:lang w:eastAsia="zh-CN"/>
                <w14:textFill>
                  <w14:solidFill>
                    <w14:schemeClr w14:val="tx1"/>
                  </w14:solidFill>
                </w14:textFill>
              </w:rPr>
            </w:pPr>
            <w:r>
              <w:rPr>
                <w:rFonts w:hint="eastAsia" w:ascii="仿宋" w:hAnsi="仿宋" w:eastAsia="仿宋" w:cs="仿宋"/>
                <w:b/>
                <w:bCs/>
                <w:color w:val="000000" w:themeColor="text1"/>
                <w:lang w:eastAsia="zh-CN"/>
                <w14:textFill>
                  <w14:solidFill>
                    <w14:schemeClr w14:val="tx1"/>
                  </w14:solidFill>
                </w14:textFill>
              </w:rPr>
              <w:t>周数</w:t>
            </w:r>
          </w:p>
        </w:tc>
      </w:tr>
      <w:tr w14:paraId="2665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1" w:type="pct"/>
            <w:vMerge w:val="restart"/>
            <w:vAlign w:val="center"/>
          </w:tcPr>
          <w:p w14:paraId="06F0B857">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一</w:t>
            </w:r>
          </w:p>
        </w:tc>
        <w:tc>
          <w:tcPr>
            <w:tcW w:w="586" w:type="pct"/>
            <w:vAlign w:val="center"/>
          </w:tcPr>
          <w:p w14:paraId="5BDC8C63">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Ⅰ</w:t>
            </w:r>
          </w:p>
        </w:tc>
        <w:tc>
          <w:tcPr>
            <w:tcW w:w="417" w:type="pct"/>
            <w:vAlign w:val="center"/>
          </w:tcPr>
          <w:p w14:paraId="3702A74E">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16</w:t>
            </w:r>
          </w:p>
        </w:tc>
        <w:tc>
          <w:tcPr>
            <w:tcW w:w="501" w:type="pct"/>
            <w:vAlign w:val="center"/>
          </w:tcPr>
          <w:p w14:paraId="7BD9200B">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501" w:type="pct"/>
            <w:vAlign w:val="center"/>
          </w:tcPr>
          <w:p w14:paraId="53AF357D">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03A3E10B">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2" w:type="pct"/>
            <w:vAlign w:val="center"/>
          </w:tcPr>
          <w:p w14:paraId="40FD144D">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48009561">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596F880C">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487" w:type="pct"/>
            <w:vAlign w:val="center"/>
          </w:tcPr>
          <w:p w14:paraId="26C31E16">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19</w:t>
            </w:r>
          </w:p>
        </w:tc>
      </w:tr>
      <w:tr w14:paraId="6206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1" w:type="pct"/>
            <w:vMerge w:val="continue"/>
            <w:vAlign w:val="center"/>
          </w:tcPr>
          <w:p w14:paraId="2FD30ABD">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86" w:type="pct"/>
            <w:vAlign w:val="center"/>
          </w:tcPr>
          <w:p w14:paraId="4E4FC595">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Ⅱ</w:t>
            </w:r>
          </w:p>
        </w:tc>
        <w:tc>
          <w:tcPr>
            <w:tcW w:w="417" w:type="pct"/>
            <w:vAlign w:val="center"/>
          </w:tcPr>
          <w:p w14:paraId="655BC58F">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16</w:t>
            </w:r>
          </w:p>
        </w:tc>
        <w:tc>
          <w:tcPr>
            <w:tcW w:w="501" w:type="pct"/>
            <w:vAlign w:val="center"/>
          </w:tcPr>
          <w:p w14:paraId="0CB6F663">
            <w:pPr>
              <w:widowControl w:val="0"/>
              <w:spacing w:line="32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6216FBF8">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501" w:type="pct"/>
            <w:vAlign w:val="center"/>
          </w:tcPr>
          <w:p w14:paraId="26CD484A">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2" w:type="pct"/>
            <w:vAlign w:val="center"/>
          </w:tcPr>
          <w:p w14:paraId="2C5B07A4">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3B40E05E">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42EC3C0F">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487" w:type="pct"/>
            <w:vAlign w:val="center"/>
          </w:tcPr>
          <w:p w14:paraId="7BC8D0FB">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20</w:t>
            </w:r>
          </w:p>
        </w:tc>
      </w:tr>
      <w:tr w14:paraId="596A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1" w:type="pct"/>
            <w:vMerge w:val="restart"/>
            <w:vAlign w:val="center"/>
          </w:tcPr>
          <w:p w14:paraId="1F841DAF">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二</w:t>
            </w:r>
          </w:p>
        </w:tc>
        <w:tc>
          <w:tcPr>
            <w:tcW w:w="586" w:type="pct"/>
            <w:vAlign w:val="center"/>
          </w:tcPr>
          <w:p w14:paraId="2A737EF8">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Ⅲ</w:t>
            </w:r>
          </w:p>
        </w:tc>
        <w:tc>
          <w:tcPr>
            <w:tcW w:w="417" w:type="pct"/>
            <w:vAlign w:val="center"/>
          </w:tcPr>
          <w:p w14:paraId="2BDAB302">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16</w:t>
            </w:r>
          </w:p>
        </w:tc>
        <w:tc>
          <w:tcPr>
            <w:tcW w:w="501" w:type="pct"/>
            <w:vAlign w:val="center"/>
          </w:tcPr>
          <w:p w14:paraId="00120F13">
            <w:pPr>
              <w:widowControl w:val="0"/>
              <w:spacing w:line="32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4FD8F9FC">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51FB0739">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2" w:type="pct"/>
            <w:vAlign w:val="center"/>
          </w:tcPr>
          <w:p w14:paraId="2650F28C">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0A759A5D">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5CAF896C">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487" w:type="pct"/>
            <w:vAlign w:val="center"/>
          </w:tcPr>
          <w:p w14:paraId="5537D172">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20</w:t>
            </w:r>
          </w:p>
        </w:tc>
      </w:tr>
      <w:tr w14:paraId="59D0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1" w:type="pct"/>
            <w:vMerge w:val="continue"/>
            <w:vAlign w:val="center"/>
          </w:tcPr>
          <w:p w14:paraId="7356FDDE">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86" w:type="pct"/>
            <w:vAlign w:val="center"/>
          </w:tcPr>
          <w:p w14:paraId="6B563318">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Ⅳ</w:t>
            </w:r>
          </w:p>
        </w:tc>
        <w:tc>
          <w:tcPr>
            <w:tcW w:w="417" w:type="pct"/>
            <w:vAlign w:val="center"/>
          </w:tcPr>
          <w:p w14:paraId="64F30CE3">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16</w:t>
            </w:r>
          </w:p>
        </w:tc>
        <w:tc>
          <w:tcPr>
            <w:tcW w:w="501" w:type="pct"/>
            <w:vAlign w:val="center"/>
          </w:tcPr>
          <w:p w14:paraId="5B425354">
            <w:pPr>
              <w:widowControl w:val="0"/>
              <w:spacing w:line="32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501" w:type="pct"/>
            <w:vAlign w:val="center"/>
          </w:tcPr>
          <w:p w14:paraId="1A83A8D1">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47F01199">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2" w:type="pct"/>
            <w:vAlign w:val="center"/>
          </w:tcPr>
          <w:p w14:paraId="5FDFF2D9">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2D7447A0">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60EC81F7">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487" w:type="pct"/>
            <w:vAlign w:val="center"/>
          </w:tcPr>
          <w:p w14:paraId="6C42CD73">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20</w:t>
            </w:r>
          </w:p>
        </w:tc>
      </w:tr>
      <w:tr w14:paraId="46A4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1" w:type="pct"/>
            <w:vMerge w:val="restart"/>
            <w:vAlign w:val="center"/>
          </w:tcPr>
          <w:p w14:paraId="3435101B">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三</w:t>
            </w:r>
          </w:p>
        </w:tc>
        <w:tc>
          <w:tcPr>
            <w:tcW w:w="586" w:type="pct"/>
            <w:vAlign w:val="center"/>
          </w:tcPr>
          <w:p w14:paraId="72B7A34A">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Ⅴ</w:t>
            </w:r>
          </w:p>
        </w:tc>
        <w:tc>
          <w:tcPr>
            <w:tcW w:w="417" w:type="pct"/>
            <w:vAlign w:val="center"/>
          </w:tcPr>
          <w:p w14:paraId="0A0032AA">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16</w:t>
            </w:r>
          </w:p>
        </w:tc>
        <w:tc>
          <w:tcPr>
            <w:tcW w:w="501" w:type="pct"/>
            <w:vAlign w:val="center"/>
          </w:tcPr>
          <w:p w14:paraId="44A46312">
            <w:pPr>
              <w:widowControl w:val="0"/>
              <w:spacing w:line="32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501" w:type="pct"/>
            <w:vAlign w:val="center"/>
          </w:tcPr>
          <w:p w14:paraId="71799608">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607DB1B5">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2" w:type="pct"/>
            <w:vAlign w:val="center"/>
          </w:tcPr>
          <w:p w14:paraId="51174FE2">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066076DC">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3DBC7CA9">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487" w:type="pct"/>
            <w:vAlign w:val="center"/>
          </w:tcPr>
          <w:p w14:paraId="030735B7">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20</w:t>
            </w:r>
          </w:p>
        </w:tc>
      </w:tr>
      <w:tr w14:paraId="536E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1" w:type="pct"/>
            <w:vMerge w:val="continue"/>
            <w:vAlign w:val="center"/>
          </w:tcPr>
          <w:p w14:paraId="2C985820">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86" w:type="pct"/>
            <w:vAlign w:val="center"/>
          </w:tcPr>
          <w:p w14:paraId="6B79973E">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Ⅵ</w:t>
            </w:r>
          </w:p>
        </w:tc>
        <w:tc>
          <w:tcPr>
            <w:tcW w:w="417" w:type="pct"/>
            <w:vAlign w:val="center"/>
          </w:tcPr>
          <w:p w14:paraId="32AC1AA3">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16</w:t>
            </w:r>
          </w:p>
        </w:tc>
        <w:tc>
          <w:tcPr>
            <w:tcW w:w="501" w:type="pct"/>
            <w:vAlign w:val="center"/>
          </w:tcPr>
          <w:p w14:paraId="0F86B576">
            <w:pPr>
              <w:widowControl w:val="0"/>
              <w:spacing w:line="32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501" w:type="pct"/>
            <w:vAlign w:val="center"/>
          </w:tcPr>
          <w:p w14:paraId="3DEC25F7">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2779541E">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2" w:type="pct"/>
            <w:vAlign w:val="center"/>
          </w:tcPr>
          <w:p w14:paraId="749CBF23">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3C5DA36B">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6F530387">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487" w:type="pct"/>
            <w:vAlign w:val="center"/>
          </w:tcPr>
          <w:p w14:paraId="5EBB5311">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20</w:t>
            </w:r>
          </w:p>
        </w:tc>
      </w:tr>
      <w:tr w14:paraId="07A2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1" w:type="pct"/>
            <w:vMerge w:val="restart"/>
            <w:vAlign w:val="center"/>
          </w:tcPr>
          <w:p w14:paraId="57ADEFE0">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四</w:t>
            </w:r>
          </w:p>
        </w:tc>
        <w:tc>
          <w:tcPr>
            <w:tcW w:w="586" w:type="pct"/>
            <w:vAlign w:val="center"/>
          </w:tcPr>
          <w:p w14:paraId="46D854D8">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Ⅶ</w:t>
            </w:r>
          </w:p>
        </w:tc>
        <w:tc>
          <w:tcPr>
            <w:tcW w:w="417" w:type="pct"/>
            <w:vAlign w:val="center"/>
          </w:tcPr>
          <w:p w14:paraId="743BAE98">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16</w:t>
            </w:r>
          </w:p>
        </w:tc>
        <w:tc>
          <w:tcPr>
            <w:tcW w:w="501" w:type="pct"/>
            <w:vAlign w:val="center"/>
          </w:tcPr>
          <w:p w14:paraId="30A5EC0A">
            <w:pPr>
              <w:widowControl w:val="0"/>
              <w:spacing w:line="320" w:lineRule="exact"/>
              <w:jc w:val="center"/>
              <w:rPr>
                <w:rFonts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501" w:type="pct"/>
            <w:vAlign w:val="center"/>
          </w:tcPr>
          <w:p w14:paraId="685D07FC">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54082BE8">
            <w:pPr>
              <w:widowControl w:val="0"/>
              <w:spacing w:line="320" w:lineRule="exact"/>
              <w:jc w:val="center"/>
              <w:rPr>
                <w:rFonts w:ascii="仿宋" w:hAnsi="仿宋" w:eastAsia="仿宋" w:cs="仿宋"/>
                <w:color w:val="000000" w:themeColor="text1"/>
                <w:lang w:eastAsia="zh-CN"/>
                <w14:textFill>
                  <w14:solidFill>
                    <w14:schemeClr w14:val="tx1"/>
                  </w14:solidFill>
                </w14:textFill>
              </w:rPr>
            </w:pPr>
          </w:p>
        </w:tc>
        <w:tc>
          <w:tcPr>
            <w:tcW w:w="502" w:type="pct"/>
            <w:vAlign w:val="center"/>
          </w:tcPr>
          <w:p w14:paraId="5889498F">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开题</w:t>
            </w:r>
          </w:p>
        </w:tc>
        <w:tc>
          <w:tcPr>
            <w:tcW w:w="501" w:type="pct"/>
            <w:vAlign w:val="center"/>
          </w:tcPr>
          <w:p w14:paraId="25D7CA78">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627F1710">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w:t>
            </w:r>
          </w:p>
        </w:tc>
        <w:tc>
          <w:tcPr>
            <w:tcW w:w="487" w:type="pct"/>
            <w:vAlign w:val="center"/>
          </w:tcPr>
          <w:p w14:paraId="40A4A6DD">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20</w:t>
            </w:r>
          </w:p>
        </w:tc>
      </w:tr>
      <w:tr w14:paraId="3EBF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1" w:type="pct"/>
            <w:vMerge w:val="continue"/>
            <w:vAlign w:val="center"/>
          </w:tcPr>
          <w:p w14:paraId="79ADB12B">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86" w:type="pct"/>
            <w:vAlign w:val="center"/>
          </w:tcPr>
          <w:p w14:paraId="1772C9EA">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Ⅷ</w:t>
            </w:r>
          </w:p>
        </w:tc>
        <w:tc>
          <w:tcPr>
            <w:tcW w:w="417" w:type="pct"/>
            <w:vAlign w:val="center"/>
          </w:tcPr>
          <w:p w14:paraId="29B8E343">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34F33F3B">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72CD959E">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53F1D0C6">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8</w:t>
            </w:r>
          </w:p>
        </w:tc>
        <w:tc>
          <w:tcPr>
            <w:tcW w:w="502" w:type="pct"/>
            <w:vAlign w:val="center"/>
          </w:tcPr>
          <w:p w14:paraId="7EE317DD">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8</w:t>
            </w:r>
          </w:p>
        </w:tc>
        <w:tc>
          <w:tcPr>
            <w:tcW w:w="501" w:type="pct"/>
            <w:vAlign w:val="center"/>
          </w:tcPr>
          <w:p w14:paraId="6917749D">
            <w:pPr>
              <w:spacing w:line="320" w:lineRule="exact"/>
              <w:jc w:val="center"/>
              <w:rPr>
                <w:rFonts w:ascii="仿宋" w:hAnsi="仿宋" w:eastAsia="仿宋" w:cs="仿宋"/>
                <w:color w:val="000000" w:themeColor="text1"/>
                <w:lang w:eastAsia="zh-CN"/>
                <w14:textFill>
                  <w14:solidFill>
                    <w14:schemeClr w14:val="tx1"/>
                  </w14:solidFill>
                </w14:textFill>
              </w:rPr>
            </w:pPr>
          </w:p>
        </w:tc>
        <w:tc>
          <w:tcPr>
            <w:tcW w:w="501" w:type="pct"/>
            <w:vAlign w:val="center"/>
          </w:tcPr>
          <w:p w14:paraId="43E1AAA3">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487" w:type="pct"/>
            <w:vAlign w:val="center"/>
          </w:tcPr>
          <w:p w14:paraId="435C15DE">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18</w:t>
            </w:r>
          </w:p>
        </w:tc>
      </w:tr>
      <w:tr w14:paraId="379F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88" w:type="pct"/>
            <w:gridSpan w:val="2"/>
            <w:vAlign w:val="center"/>
          </w:tcPr>
          <w:p w14:paraId="5C41BA2B">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合计（周）</w:t>
            </w:r>
          </w:p>
        </w:tc>
        <w:tc>
          <w:tcPr>
            <w:tcW w:w="417" w:type="pct"/>
            <w:vAlign w:val="center"/>
          </w:tcPr>
          <w:p w14:paraId="608FEB8C">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112</w:t>
            </w:r>
          </w:p>
        </w:tc>
        <w:tc>
          <w:tcPr>
            <w:tcW w:w="501" w:type="pct"/>
            <w:vAlign w:val="center"/>
          </w:tcPr>
          <w:p w14:paraId="0C4C313B">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9</w:t>
            </w:r>
          </w:p>
        </w:tc>
        <w:tc>
          <w:tcPr>
            <w:tcW w:w="501" w:type="pct"/>
            <w:vAlign w:val="center"/>
          </w:tcPr>
          <w:p w14:paraId="62094FF7">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11</w:t>
            </w:r>
          </w:p>
        </w:tc>
        <w:tc>
          <w:tcPr>
            <w:tcW w:w="501" w:type="pct"/>
            <w:vAlign w:val="center"/>
          </w:tcPr>
          <w:p w14:paraId="1A4DA507">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8</w:t>
            </w:r>
          </w:p>
        </w:tc>
        <w:tc>
          <w:tcPr>
            <w:tcW w:w="502" w:type="pct"/>
            <w:vAlign w:val="center"/>
          </w:tcPr>
          <w:p w14:paraId="2FC0BF68">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8</w:t>
            </w:r>
          </w:p>
        </w:tc>
        <w:tc>
          <w:tcPr>
            <w:tcW w:w="501" w:type="pct"/>
            <w:vAlign w:val="center"/>
          </w:tcPr>
          <w:p w14:paraId="107BC5A9">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501" w:type="pct"/>
            <w:vAlign w:val="center"/>
          </w:tcPr>
          <w:p w14:paraId="775AA5CE">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7</w:t>
            </w:r>
          </w:p>
        </w:tc>
        <w:tc>
          <w:tcPr>
            <w:tcW w:w="487" w:type="pct"/>
            <w:vAlign w:val="center"/>
          </w:tcPr>
          <w:p w14:paraId="6B97BFA0">
            <w:pPr>
              <w:spacing w:line="320" w:lineRule="exact"/>
              <w:jc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157</w:t>
            </w:r>
          </w:p>
        </w:tc>
      </w:tr>
    </w:tbl>
    <w:p w14:paraId="28A45F43">
      <w:pPr>
        <w:widowControl w:val="0"/>
        <w:overflowPunct w:val="0"/>
        <w:spacing w:line="460" w:lineRule="exact"/>
        <w:ind w:firstLine="482" w:firstLineChars="200"/>
        <w:jc w:val="both"/>
        <w:rPr>
          <w:rFonts w:ascii="Times New Roman" w:hAnsi="Times New Roman" w:eastAsia="宋体" w:cs="Times New Roman"/>
          <w:b/>
          <w:color w:val="000000" w:themeColor="text1"/>
          <w:lang w:eastAsia="zh-CN"/>
          <w14:textFill>
            <w14:solidFill>
              <w14:schemeClr w14:val="tx1"/>
            </w14:solidFill>
          </w14:textFill>
        </w:rPr>
      </w:pPr>
      <w:r>
        <w:rPr>
          <w:rFonts w:hint="eastAsia" w:ascii="Times New Roman" w:hAnsi="Times New Roman" w:eastAsia="宋体" w:cs="Times New Roman"/>
          <w:b/>
          <w:color w:val="000000" w:themeColor="text1"/>
          <w:lang w:eastAsia="zh-CN"/>
          <w14:textFill>
            <w14:solidFill>
              <w14:schemeClr w14:val="tx1"/>
            </w14:solidFill>
          </w14:textFill>
        </w:rPr>
        <w:t>七、课程结构及学习、学分分配</w:t>
      </w:r>
    </w:p>
    <w:p w14:paraId="44E75918">
      <w:pPr>
        <w:spacing w:line="460" w:lineRule="exact"/>
        <w:jc w:val="center"/>
        <w:rPr>
          <w:rFonts w:ascii="Times New Roman" w:hAnsi="Times New Roman" w:eastAsia="宋体" w:cs="Times New Roman"/>
          <w:b/>
          <w:color w:val="000000" w:themeColor="text1"/>
          <w:lang w:eastAsia="zh-CN"/>
          <w14:textFill>
            <w14:solidFill>
              <w14:schemeClr w14:val="tx1"/>
            </w14:solidFill>
          </w14:textFill>
        </w:rPr>
      </w:pPr>
      <w:r>
        <w:rPr>
          <w:rFonts w:hint="eastAsia" w:ascii="Times New Roman" w:hAnsi="Times New Roman" w:eastAsia="宋体" w:cs="Times New Roman"/>
          <w:b/>
          <w:color w:val="000000" w:themeColor="text1"/>
          <w:lang w:eastAsia="zh-CN"/>
          <w14:textFill>
            <w14:solidFill>
              <w14:schemeClr w14:val="tx1"/>
            </w14:solidFill>
          </w14:textFill>
        </w:rPr>
        <w:t>表3  税收专业课程结构及学时、学分分配</w:t>
      </w:r>
    </w:p>
    <w:tbl>
      <w:tblPr>
        <w:tblStyle w:val="13"/>
        <w:tblW w:w="5000" w:type="pct"/>
        <w:jc w:val="center"/>
        <w:tblLayout w:type="autofit"/>
        <w:tblCellMar>
          <w:top w:w="0" w:type="dxa"/>
          <w:left w:w="108" w:type="dxa"/>
          <w:bottom w:w="0" w:type="dxa"/>
          <w:right w:w="108" w:type="dxa"/>
        </w:tblCellMar>
      </w:tblPr>
      <w:tblGrid>
        <w:gridCol w:w="1136"/>
        <w:gridCol w:w="1136"/>
        <w:gridCol w:w="2013"/>
        <w:gridCol w:w="2071"/>
        <w:gridCol w:w="1878"/>
        <w:gridCol w:w="2028"/>
      </w:tblGrid>
      <w:tr w14:paraId="6A67C3C0">
        <w:tblPrEx>
          <w:tblCellMar>
            <w:top w:w="0" w:type="dxa"/>
            <w:left w:w="108" w:type="dxa"/>
            <w:bottom w:w="0" w:type="dxa"/>
            <w:right w:w="108" w:type="dxa"/>
          </w:tblCellMar>
        </w:tblPrEx>
        <w:trPr>
          <w:trHeight w:val="397" w:hRule="atLeast"/>
          <w:jc w:val="center"/>
        </w:trPr>
        <w:tc>
          <w:tcPr>
            <w:tcW w:w="1888"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7A51B9B1">
            <w:pPr>
              <w:keepNext w:val="0"/>
              <w:keepLines w:val="0"/>
              <w:widowControl/>
              <w:suppressLineNumbers w:val="0"/>
              <w:jc w:val="center"/>
              <w:textAlignment w:val="center"/>
              <w:rPr>
                <w:rFonts w:ascii="仿宋" w:hAnsi="仿宋" w:eastAsia="仿宋" w:cs="宋体"/>
                <w:b/>
                <w:bCs/>
                <w:color w:val="000000" w:themeColor="text1"/>
                <w:lang w:eastAsia="zh-CN"/>
                <w14:textFill>
                  <w14:solidFill>
                    <w14:schemeClr w14:val="tx1"/>
                  </w14:solidFill>
                </w14:textFill>
              </w:rPr>
            </w:pPr>
            <w:r>
              <w:rPr>
                <w:rFonts w:hint="eastAsia" w:ascii="仿宋" w:hAnsi="仿宋" w:eastAsia="仿宋" w:cs="仿宋"/>
                <w:b/>
                <w:bCs/>
                <w:i w:val="0"/>
                <w:iCs w:val="0"/>
                <w:color w:val="000000"/>
                <w:kern w:val="0"/>
                <w:sz w:val="24"/>
                <w:szCs w:val="24"/>
                <w:u w:val="none"/>
                <w:lang w:val="en-US" w:eastAsia="zh-CN" w:bidi="ar"/>
              </w:rPr>
              <w:t>课 程 分 类</w:t>
            </w:r>
          </w:p>
        </w:tc>
        <w:tc>
          <w:tcPr>
            <w:tcW w:w="3394" w:type="dxa"/>
            <w:gridSpan w:val="2"/>
            <w:tcBorders>
              <w:top w:val="single" w:color="auto" w:sz="8" w:space="0"/>
              <w:left w:val="nil"/>
              <w:bottom w:val="single" w:color="auto" w:sz="8" w:space="0"/>
              <w:right w:val="single" w:color="000000" w:sz="8" w:space="0"/>
            </w:tcBorders>
            <w:shd w:val="clear" w:color="auto" w:fill="auto"/>
            <w:vAlign w:val="center"/>
          </w:tcPr>
          <w:p w14:paraId="2C4DC28C">
            <w:pPr>
              <w:keepNext w:val="0"/>
              <w:keepLines w:val="0"/>
              <w:widowControl/>
              <w:suppressLineNumbers w:val="0"/>
              <w:jc w:val="center"/>
              <w:textAlignment w:val="center"/>
              <w:rPr>
                <w:rFonts w:ascii="仿宋" w:hAnsi="仿宋" w:eastAsia="仿宋" w:cs="宋体"/>
                <w:b/>
                <w:bCs/>
                <w:color w:val="000000" w:themeColor="text1"/>
                <w:lang w:eastAsia="zh-CN"/>
                <w14:textFill>
                  <w14:solidFill>
                    <w14:schemeClr w14:val="tx1"/>
                  </w14:solidFill>
                </w14:textFill>
              </w:rPr>
            </w:pPr>
            <w:r>
              <w:rPr>
                <w:rFonts w:hint="eastAsia" w:ascii="仿宋" w:hAnsi="仿宋" w:eastAsia="仿宋" w:cs="仿宋"/>
                <w:b/>
                <w:bCs/>
                <w:i w:val="0"/>
                <w:iCs w:val="0"/>
                <w:color w:val="000000"/>
                <w:kern w:val="0"/>
                <w:sz w:val="24"/>
                <w:szCs w:val="24"/>
                <w:u w:val="none"/>
                <w:lang w:val="en-US" w:eastAsia="zh-CN" w:bidi="ar"/>
              </w:rPr>
              <w:t>学 时 分 布</w:t>
            </w:r>
          </w:p>
        </w:tc>
        <w:tc>
          <w:tcPr>
            <w:tcW w:w="3246" w:type="dxa"/>
            <w:gridSpan w:val="2"/>
            <w:tcBorders>
              <w:top w:val="single" w:color="auto" w:sz="8" w:space="0"/>
              <w:left w:val="nil"/>
              <w:bottom w:val="single" w:color="auto" w:sz="8" w:space="0"/>
              <w:right w:val="single" w:color="000000" w:sz="8" w:space="0"/>
            </w:tcBorders>
            <w:shd w:val="clear" w:color="auto" w:fill="auto"/>
            <w:vAlign w:val="center"/>
          </w:tcPr>
          <w:p w14:paraId="3E2D4974">
            <w:pPr>
              <w:keepNext w:val="0"/>
              <w:keepLines w:val="0"/>
              <w:widowControl/>
              <w:suppressLineNumbers w:val="0"/>
              <w:jc w:val="center"/>
              <w:textAlignment w:val="center"/>
              <w:rPr>
                <w:rFonts w:ascii="仿宋" w:hAnsi="仿宋" w:eastAsia="仿宋" w:cs="宋体"/>
                <w:b/>
                <w:bCs/>
                <w:color w:val="000000" w:themeColor="text1"/>
                <w:lang w:eastAsia="zh-CN"/>
                <w14:textFill>
                  <w14:solidFill>
                    <w14:schemeClr w14:val="tx1"/>
                  </w14:solidFill>
                </w14:textFill>
              </w:rPr>
            </w:pPr>
            <w:r>
              <w:rPr>
                <w:rFonts w:hint="eastAsia" w:ascii="仿宋" w:hAnsi="仿宋" w:eastAsia="仿宋" w:cs="仿宋"/>
                <w:b/>
                <w:bCs/>
                <w:i w:val="0"/>
                <w:iCs w:val="0"/>
                <w:color w:val="000000"/>
                <w:kern w:val="0"/>
                <w:sz w:val="24"/>
                <w:szCs w:val="24"/>
                <w:u w:val="none"/>
                <w:lang w:val="en-US" w:eastAsia="zh-CN" w:bidi="ar"/>
              </w:rPr>
              <w:t>学分分布</w:t>
            </w:r>
          </w:p>
        </w:tc>
      </w:tr>
      <w:tr w14:paraId="6D279678">
        <w:tblPrEx>
          <w:tblCellMar>
            <w:top w:w="0" w:type="dxa"/>
            <w:left w:w="108" w:type="dxa"/>
            <w:bottom w:w="0" w:type="dxa"/>
            <w:right w:w="108" w:type="dxa"/>
          </w:tblCellMar>
        </w:tblPrEx>
        <w:trPr>
          <w:trHeight w:val="397" w:hRule="atLeast"/>
          <w:jc w:val="center"/>
        </w:trPr>
        <w:tc>
          <w:tcPr>
            <w:tcW w:w="1888" w:type="dxa"/>
            <w:gridSpan w:val="2"/>
            <w:vMerge w:val="continue"/>
            <w:tcBorders>
              <w:top w:val="single" w:color="auto" w:sz="8" w:space="0"/>
              <w:left w:val="single" w:color="auto" w:sz="8" w:space="0"/>
              <w:bottom w:val="single" w:color="000000" w:sz="8" w:space="0"/>
              <w:right w:val="single" w:color="000000" w:sz="8" w:space="0"/>
            </w:tcBorders>
            <w:vAlign w:val="center"/>
          </w:tcPr>
          <w:p w14:paraId="29CD8A12">
            <w:pPr>
              <w:jc w:val="center"/>
              <w:rPr>
                <w:rFonts w:ascii="仿宋" w:hAnsi="仿宋" w:eastAsia="仿宋" w:cs="宋体"/>
                <w:b/>
                <w:bCs/>
                <w:color w:val="000000" w:themeColor="text1"/>
                <w:lang w:eastAsia="zh-CN"/>
                <w14:textFill>
                  <w14:solidFill>
                    <w14:schemeClr w14:val="tx1"/>
                  </w14:solidFill>
                </w14:textFill>
              </w:rPr>
            </w:pPr>
          </w:p>
        </w:tc>
        <w:tc>
          <w:tcPr>
            <w:tcW w:w="1673" w:type="dxa"/>
            <w:tcBorders>
              <w:top w:val="nil"/>
              <w:left w:val="nil"/>
              <w:bottom w:val="single" w:color="auto" w:sz="8" w:space="0"/>
              <w:right w:val="nil"/>
            </w:tcBorders>
            <w:shd w:val="clear" w:color="auto" w:fill="auto"/>
            <w:vAlign w:val="center"/>
          </w:tcPr>
          <w:p w14:paraId="4D36AEE7">
            <w:pPr>
              <w:keepNext w:val="0"/>
              <w:keepLines w:val="0"/>
              <w:widowControl/>
              <w:suppressLineNumbers w:val="0"/>
              <w:jc w:val="center"/>
              <w:textAlignment w:val="center"/>
              <w:rPr>
                <w:rFonts w:ascii="仿宋" w:hAnsi="仿宋" w:eastAsia="仿宋" w:cs="宋体"/>
                <w:b/>
                <w:bCs/>
                <w:color w:val="000000" w:themeColor="text1"/>
                <w:lang w:eastAsia="zh-CN"/>
                <w14:textFill>
                  <w14:solidFill>
                    <w14:schemeClr w14:val="tx1"/>
                  </w14:solidFill>
                </w14:textFill>
              </w:rPr>
            </w:pPr>
            <w:r>
              <w:rPr>
                <w:rFonts w:hint="eastAsia" w:ascii="仿宋" w:hAnsi="仿宋" w:eastAsia="仿宋" w:cs="仿宋"/>
                <w:b/>
                <w:bCs/>
                <w:i w:val="0"/>
                <w:iCs w:val="0"/>
                <w:color w:val="000000"/>
                <w:kern w:val="0"/>
                <w:sz w:val="24"/>
                <w:szCs w:val="24"/>
                <w:u w:val="none"/>
                <w:lang w:val="en-US" w:eastAsia="zh-CN" w:bidi="ar"/>
              </w:rPr>
              <w:t>学时数</w:t>
            </w:r>
          </w:p>
        </w:tc>
        <w:tc>
          <w:tcPr>
            <w:tcW w:w="1721" w:type="dxa"/>
            <w:tcBorders>
              <w:top w:val="nil"/>
              <w:left w:val="nil"/>
              <w:bottom w:val="single" w:color="auto" w:sz="8" w:space="0"/>
              <w:right w:val="single" w:color="auto" w:sz="8" w:space="0"/>
            </w:tcBorders>
            <w:shd w:val="clear" w:color="auto" w:fill="auto"/>
            <w:vAlign w:val="center"/>
          </w:tcPr>
          <w:p w14:paraId="45E0B001">
            <w:pPr>
              <w:keepNext w:val="0"/>
              <w:keepLines w:val="0"/>
              <w:widowControl/>
              <w:suppressLineNumbers w:val="0"/>
              <w:jc w:val="center"/>
              <w:textAlignment w:val="center"/>
              <w:rPr>
                <w:rFonts w:ascii="仿宋" w:hAnsi="仿宋" w:eastAsia="仿宋" w:cs="宋体"/>
                <w:b/>
                <w:bCs/>
                <w:color w:val="000000" w:themeColor="text1"/>
                <w:lang w:eastAsia="zh-CN"/>
                <w14:textFill>
                  <w14:solidFill>
                    <w14:schemeClr w14:val="tx1"/>
                  </w14:solidFill>
                </w14:textFill>
              </w:rPr>
            </w:pPr>
            <w:r>
              <w:rPr>
                <w:rFonts w:hint="eastAsia" w:ascii="仿宋" w:hAnsi="仿宋" w:eastAsia="仿宋" w:cs="仿宋"/>
                <w:b/>
                <w:bCs/>
                <w:i w:val="0"/>
                <w:iCs w:val="0"/>
                <w:color w:val="000000"/>
                <w:kern w:val="0"/>
                <w:sz w:val="24"/>
                <w:szCs w:val="24"/>
                <w:u w:val="none"/>
                <w:lang w:val="en-US" w:eastAsia="zh-CN" w:bidi="ar"/>
              </w:rPr>
              <w:t>占比（%）</w:t>
            </w:r>
          </w:p>
        </w:tc>
        <w:tc>
          <w:tcPr>
            <w:tcW w:w="1561" w:type="dxa"/>
            <w:tcBorders>
              <w:top w:val="nil"/>
              <w:left w:val="nil"/>
              <w:bottom w:val="single" w:color="auto" w:sz="8" w:space="0"/>
              <w:right w:val="single" w:color="auto" w:sz="8" w:space="0"/>
            </w:tcBorders>
            <w:shd w:val="clear" w:color="auto" w:fill="auto"/>
            <w:vAlign w:val="center"/>
          </w:tcPr>
          <w:p w14:paraId="57CCF944">
            <w:pPr>
              <w:keepNext w:val="0"/>
              <w:keepLines w:val="0"/>
              <w:widowControl/>
              <w:suppressLineNumbers w:val="0"/>
              <w:jc w:val="center"/>
              <w:textAlignment w:val="center"/>
              <w:rPr>
                <w:rFonts w:ascii="仿宋" w:hAnsi="仿宋" w:eastAsia="仿宋" w:cs="宋体"/>
                <w:b/>
                <w:bCs/>
                <w:color w:val="000000" w:themeColor="text1"/>
                <w:lang w:eastAsia="zh-CN"/>
                <w14:textFill>
                  <w14:solidFill>
                    <w14:schemeClr w14:val="tx1"/>
                  </w14:solidFill>
                </w14:textFill>
              </w:rPr>
            </w:pPr>
            <w:r>
              <w:rPr>
                <w:rFonts w:hint="eastAsia" w:ascii="仿宋" w:hAnsi="仿宋" w:eastAsia="仿宋" w:cs="仿宋"/>
                <w:b/>
                <w:bCs/>
                <w:i w:val="0"/>
                <w:iCs w:val="0"/>
                <w:color w:val="000000"/>
                <w:kern w:val="0"/>
                <w:sz w:val="24"/>
                <w:szCs w:val="24"/>
                <w:u w:val="none"/>
                <w:lang w:val="en-US" w:eastAsia="zh-CN" w:bidi="ar"/>
              </w:rPr>
              <w:t>学分数</w:t>
            </w:r>
          </w:p>
        </w:tc>
        <w:tc>
          <w:tcPr>
            <w:tcW w:w="1685" w:type="dxa"/>
            <w:tcBorders>
              <w:top w:val="nil"/>
              <w:left w:val="nil"/>
              <w:bottom w:val="single" w:color="auto" w:sz="8" w:space="0"/>
              <w:right w:val="single" w:color="auto" w:sz="8" w:space="0"/>
            </w:tcBorders>
            <w:shd w:val="clear" w:color="auto" w:fill="auto"/>
            <w:vAlign w:val="center"/>
          </w:tcPr>
          <w:p w14:paraId="6D839CE9">
            <w:pPr>
              <w:keepNext w:val="0"/>
              <w:keepLines w:val="0"/>
              <w:widowControl/>
              <w:suppressLineNumbers w:val="0"/>
              <w:jc w:val="center"/>
              <w:textAlignment w:val="center"/>
              <w:rPr>
                <w:rFonts w:ascii="仿宋" w:hAnsi="仿宋" w:eastAsia="仿宋" w:cs="宋体"/>
                <w:b/>
                <w:bCs/>
                <w:color w:val="000000" w:themeColor="text1"/>
                <w:lang w:eastAsia="zh-CN"/>
                <w14:textFill>
                  <w14:solidFill>
                    <w14:schemeClr w14:val="tx1"/>
                  </w14:solidFill>
                </w14:textFill>
              </w:rPr>
            </w:pPr>
            <w:r>
              <w:rPr>
                <w:rFonts w:hint="eastAsia" w:ascii="仿宋" w:hAnsi="仿宋" w:eastAsia="仿宋" w:cs="仿宋"/>
                <w:b/>
                <w:bCs/>
                <w:i w:val="0"/>
                <w:iCs w:val="0"/>
                <w:color w:val="000000"/>
                <w:kern w:val="0"/>
                <w:sz w:val="24"/>
                <w:szCs w:val="24"/>
                <w:u w:val="none"/>
                <w:lang w:val="en-US" w:eastAsia="zh-CN" w:bidi="ar"/>
              </w:rPr>
              <w:t>占比（%）</w:t>
            </w:r>
          </w:p>
        </w:tc>
      </w:tr>
      <w:tr w14:paraId="7A03AFD8">
        <w:tblPrEx>
          <w:tblCellMar>
            <w:top w:w="0" w:type="dxa"/>
            <w:left w:w="108" w:type="dxa"/>
            <w:bottom w:w="0" w:type="dxa"/>
            <w:right w:w="108" w:type="dxa"/>
          </w:tblCellMar>
        </w:tblPrEx>
        <w:trPr>
          <w:trHeight w:val="397" w:hRule="atLeast"/>
          <w:jc w:val="center"/>
        </w:trPr>
        <w:tc>
          <w:tcPr>
            <w:tcW w:w="1888" w:type="dxa"/>
            <w:gridSpan w:val="2"/>
            <w:vMerge w:val="continue"/>
            <w:tcBorders>
              <w:top w:val="single" w:color="auto" w:sz="8" w:space="0"/>
              <w:left w:val="single" w:color="auto" w:sz="8" w:space="0"/>
              <w:bottom w:val="single" w:color="000000" w:sz="8" w:space="0"/>
              <w:right w:val="single" w:color="000000" w:sz="8" w:space="0"/>
            </w:tcBorders>
            <w:vAlign w:val="center"/>
          </w:tcPr>
          <w:p w14:paraId="22C4754D">
            <w:pPr>
              <w:jc w:val="center"/>
              <w:rPr>
                <w:rFonts w:ascii="仿宋" w:hAnsi="仿宋" w:eastAsia="仿宋" w:cs="宋体"/>
                <w:b/>
                <w:bCs/>
                <w:color w:val="000000" w:themeColor="text1"/>
                <w:lang w:eastAsia="zh-CN"/>
                <w14:textFill>
                  <w14:solidFill>
                    <w14:schemeClr w14:val="tx1"/>
                  </w14:solidFill>
                </w14:textFill>
              </w:rPr>
            </w:pPr>
          </w:p>
        </w:tc>
        <w:tc>
          <w:tcPr>
            <w:tcW w:w="1673" w:type="dxa"/>
            <w:tcBorders>
              <w:top w:val="nil"/>
              <w:left w:val="nil"/>
              <w:bottom w:val="single" w:color="auto" w:sz="8" w:space="0"/>
              <w:right w:val="single" w:color="auto" w:sz="8" w:space="0"/>
            </w:tcBorders>
            <w:shd w:val="clear" w:color="auto" w:fill="auto"/>
            <w:vAlign w:val="center"/>
          </w:tcPr>
          <w:p w14:paraId="65D4E09D">
            <w:pPr>
              <w:keepNext w:val="0"/>
              <w:keepLines w:val="0"/>
              <w:widowControl/>
              <w:suppressLineNumbers w:val="0"/>
              <w:jc w:val="center"/>
              <w:textAlignment w:val="center"/>
              <w:rPr>
                <w:rFonts w:ascii="仿宋" w:hAnsi="仿宋" w:eastAsia="仿宋" w:cs="宋体"/>
                <w:b/>
                <w:bCs/>
                <w:color w:val="4F81BD" w:themeColor="accent1"/>
                <w:lang w:eastAsia="zh-CN"/>
                <w14:textFill>
                  <w14:solidFill>
                    <w14:schemeClr w14:val="accent1"/>
                  </w14:solidFill>
                </w14:textFill>
              </w:rPr>
            </w:pPr>
            <w:r>
              <w:rPr>
                <w:rFonts w:hint="eastAsia" w:ascii="仿宋" w:hAnsi="仿宋" w:eastAsia="仿宋" w:cs="仿宋"/>
                <w:b/>
                <w:bCs/>
                <w:i w:val="0"/>
                <w:iCs w:val="0"/>
                <w:color w:val="000000"/>
                <w:kern w:val="0"/>
                <w:sz w:val="24"/>
                <w:szCs w:val="24"/>
                <w:u w:val="none"/>
                <w:lang w:val="en-US" w:eastAsia="zh-CN" w:bidi="ar"/>
              </w:rPr>
              <w:t>小计</w:t>
            </w:r>
          </w:p>
        </w:tc>
        <w:tc>
          <w:tcPr>
            <w:tcW w:w="1721" w:type="dxa"/>
            <w:tcBorders>
              <w:top w:val="nil"/>
              <w:left w:val="nil"/>
              <w:bottom w:val="single" w:color="auto" w:sz="8" w:space="0"/>
              <w:right w:val="single" w:color="auto" w:sz="8" w:space="0"/>
            </w:tcBorders>
            <w:shd w:val="clear" w:color="auto" w:fill="auto"/>
            <w:vAlign w:val="center"/>
          </w:tcPr>
          <w:p w14:paraId="32B9D87A">
            <w:pPr>
              <w:keepNext w:val="0"/>
              <w:keepLines w:val="0"/>
              <w:widowControl/>
              <w:suppressLineNumbers w:val="0"/>
              <w:jc w:val="center"/>
              <w:textAlignment w:val="center"/>
              <w:rPr>
                <w:rFonts w:ascii="仿宋" w:hAnsi="仿宋" w:eastAsia="仿宋" w:cs="宋体"/>
                <w:b/>
                <w:bCs/>
                <w:color w:val="4F81BD" w:themeColor="accent1"/>
                <w:lang w:eastAsia="zh-CN"/>
                <w14:textFill>
                  <w14:solidFill>
                    <w14:schemeClr w14:val="accent1"/>
                  </w14:solidFill>
                </w14:textFill>
              </w:rPr>
            </w:pPr>
            <w:r>
              <w:rPr>
                <w:rFonts w:hint="eastAsia" w:ascii="仿宋" w:hAnsi="仿宋" w:eastAsia="仿宋" w:cs="仿宋"/>
                <w:b/>
                <w:bCs/>
                <w:i w:val="0"/>
                <w:iCs w:val="0"/>
                <w:color w:val="000000"/>
                <w:kern w:val="0"/>
                <w:sz w:val="24"/>
                <w:szCs w:val="24"/>
                <w:u w:val="none"/>
                <w:lang w:val="en-US" w:eastAsia="zh-CN" w:bidi="ar"/>
              </w:rPr>
              <w:t>小计</w:t>
            </w:r>
          </w:p>
        </w:tc>
        <w:tc>
          <w:tcPr>
            <w:tcW w:w="1561" w:type="dxa"/>
            <w:tcBorders>
              <w:top w:val="nil"/>
              <w:left w:val="nil"/>
              <w:bottom w:val="single" w:color="auto" w:sz="8" w:space="0"/>
              <w:right w:val="single" w:color="auto" w:sz="8" w:space="0"/>
            </w:tcBorders>
            <w:shd w:val="clear" w:color="auto" w:fill="auto"/>
            <w:vAlign w:val="center"/>
          </w:tcPr>
          <w:p w14:paraId="1EB29A50">
            <w:pPr>
              <w:keepNext w:val="0"/>
              <w:keepLines w:val="0"/>
              <w:widowControl/>
              <w:suppressLineNumbers w:val="0"/>
              <w:jc w:val="center"/>
              <w:textAlignment w:val="center"/>
              <w:rPr>
                <w:rFonts w:ascii="仿宋" w:hAnsi="仿宋" w:eastAsia="仿宋" w:cs="宋体"/>
                <w:b/>
                <w:bCs/>
                <w:color w:val="4F81BD" w:themeColor="accent1"/>
                <w:lang w:eastAsia="zh-CN"/>
                <w14:textFill>
                  <w14:solidFill>
                    <w14:schemeClr w14:val="accent1"/>
                  </w14:solidFill>
                </w14:textFill>
              </w:rPr>
            </w:pPr>
            <w:r>
              <w:rPr>
                <w:rFonts w:hint="eastAsia" w:ascii="仿宋" w:hAnsi="仿宋" w:eastAsia="仿宋" w:cs="仿宋"/>
                <w:b/>
                <w:bCs/>
                <w:i w:val="0"/>
                <w:iCs w:val="0"/>
                <w:color w:val="000000"/>
                <w:kern w:val="0"/>
                <w:sz w:val="24"/>
                <w:szCs w:val="24"/>
                <w:u w:val="none"/>
                <w:lang w:val="en-US" w:eastAsia="zh-CN" w:bidi="ar"/>
              </w:rPr>
              <w:t>小计</w:t>
            </w:r>
          </w:p>
        </w:tc>
        <w:tc>
          <w:tcPr>
            <w:tcW w:w="1685" w:type="dxa"/>
            <w:tcBorders>
              <w:top w:val="nil"/>
              <w:left w:val="nil"/>
              <w:bottom w:val="single" w:color="auto" w:sz="8" w:space="0"/>
              <w:right w:val="single" w:color="auto" w:sz="8" w:space="0"/>
            </w:tcBorders>
            <w:shd w:val="clear" w:color="auto" w:fill="auto"/>
            <w:vAlign w:val="center"/>
          </w:tcPr>
          <w:p w14:paraId="44D6A84F">
            <w:pPr>
              <w:keepNext w:val="0"/>
              <w:keepLines w:val="0"/>
              <w:widowControl/>
              <w:suppressLineNumbers w:val="0"/>
              <w:jc w:val="center"/>
              <w:textAlignment w:val="center"/>
              <w:rPr>
                <w:rFonts w:ascii="仿宋" w:hAnsi="仿宋" w:eastAsia="仿宋" w:cs="宋体"/>
                <w:b/>
                <w:bCs/>
                <w:color w:val="4F81BD" w:themeColor="accent1"/>
                <w:lang w:eastAsia="zh-CN"/>
                <w14:textFill>
                  <w14:solidFill>
                    <w14:schemeClr w14:val="accent1"/>
                  </w14:solidFill>
                </w14:textFill>
              </w:rPr>
            </w:pPr>
            <w:r>
              <w:rPr>
                <w:rFonts w:hint="eastAsia" w:ascii="仿宋" w:hAnsi="仿宋" w:eastAsia="仿宋" w:cs="仿宋"/>
                <w:b/>
                <w:bCs/>
                <w:i w:val="0"/>
                <w:iCs w:val="0"/>
                <w:color w:val="000000"/>
                <w:kern w:val="0"/>
                <w:sz w:val="24"/>
                <w:szCs w:val="24"/>
                <w:u w:val="none"/>
                <w:lang w:val="en-US" w:eastAsia="zh-CN" w:bidi="ar"/>
              </w:rPr>
              <w:t>小计</w:t>
            </w:r>
          </w:p>
        </w:tc>
      </w:tr>
      <w:tr w14:paraId="3EF91ABF">
        <w:tblPrEx>
          <w:tblCellMar>
            <w:top w:w="0" w:type="dxa"/>
            <w:left w:w="108" w:type="dxa"/>
            <w:bottom w:w="0" w:type="dxa"/>
            <w:right w:w="108" w:type="dxa"/>
          </w:tblCellMar>
        </w:tblPrEx>
        <w:trPr>
          <w:trHeight w:val="397" w:hRule="atLeast"/>
          <w:jc w:val="center"/>
        </w:trPr>
        <w:tc>
          <w:tcPr>
            <w:tcW w:w="1888"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7A7DE6CE">
            <w:pPr>
              <w:keepNext w:val="0"/>
              <w:keepLines w:val="0"/>
              <w:widowControl/>
              <w:suppressLineNumbers w:val="0"/>
              <w:jc w:val="left"/>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公共基础课程</w:t>
            </w:r>
          </w:p>
        </w:tc>
        <w:tc>
          <w:tcPr>
            <w:tcW w:w="1673" w:type="dxa"/>
            <w:tcBorders>
              <w:top w:val="nil"/>
              <w:left w:val="nil"/>
              <w:bottom w:val="single" w:color="auto" w:sz="8" w:space="0"/>
              <w:right w:val="single" w:color="auto" w:sz="8" w:space="0"/>
            </w:tcBorders>
            <w:shd w:val="clear" w:color="auto" w:fill="auto"/>
            <w:vAlign w:val="center"/>
          </w:tcPr>
          <w:p w14:paraId="4B0C580F">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836</w:t>
            </w:r>
          </w:p>
        </w:tc>
        <w:tc>
          <w:tcPr>
            <w:tcW w:w="1721" w:type="dxa"/>
            <w:tcBorders>
              <w:top w:val="nil"/>
              <w:left w:val="nil"/>
              <w:bottom w:val="single" w:color="auto" w:sz="8" w:space="0"/>
              <w:right w:val="single" w:color="auto" w:sz="8" w:space="0"/>
            </w:tcBorders>
            <w:shd w:val="clear" w:color="auto" w:fill="auto"/>
            <w:vAlign w:val="center"/>
          </w:tcPr>
          <w:p w14:paraId="339B0E98">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28%</w:t>
            </w:r>
          </w:p>
        </w:tc>
        <w:tc>
          <w:tcPr>
            <w:tcW w:w="1561" w:type="dxa"/>
            <w:tcBorders>
              <w:top w:val="nil"/>
              <w:left w:val="nil"/>
              <w:bottom w:val="single" w:color="auto" w:sz="8" w:space="0"/>
              <w:right w:val="single" w:color="auto" w:sz="8" w:space="0"/>
            </w:tcBorders>
            <w:shd w:val="clear" w:color="auto" w:fill="auto"/>
            <w:vAlign w:val="center"/>
          </w:tcPr>
          <w:p w14:paraId="5E8B9A35">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44</w:t>
            </w:r>
          </w:p>
        </w:tc>
        <w:tc>
          <w:tcPr>
            <w:tcW w:w="1685" w:type="dxa"/>
            <w:tcBorders>
              <w:top w:val="nil"/>
              <w:left w:val="nil"/>
              <w:bottom w:val="single" w:color="auto" w:sz="8" w:space="0"/>
              <w:right w:val="single" w:color="auto" w:sz="8" w:space="0"/>
            </w:tcBorders>
            <w:shd w:val="clear" w:color="auto" w:fill="auto"/>
            <w:vAlign w:val="center"/>
          </w:tcPr>
          <w:p w14:paraId="2CA7DDEA">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28%</w:t>
            </w:r>
          </w:p>
        </w:tc>
      </w:tr>
      <w:tr w14:paraId="1E77951A">
        <w:tblPrEx>
          <w:tblCellMar>
            <w:top w:w="0" w:type="dxa"/>
            <w:left w:w="108" w:type="dxa"/>
            <w:bottom w:w="0" w:type="dxa"/>
            <w:right w:w="108" w:type="dxa"/>
          </w:tblCellMar>
        </w:tblPrEx>
        <w:trPr>
          <w:trHeight w:val="397" w:hRule="atLeast"/>
          <w:jc w:val="center"/>
        </w:trPr>
        <w:tc>
          <w:tcPr>
            <w:tcW w:w="1888"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7583E8D3">
            <w:pPr>
              <w:keepNext w:val="0"/>
              <w:keepLines w:val="0"/>
              <w:widowControl/>
              <w:suppressLineNumbers w:val="0"/>
              <w:jc w:val="left"/>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专业基础课程</w:t>
            </w:r>
          </w:p>
        </w:tc>
        <w:tc>
          <w:tcPr>
            <w:tcW w:w="1673" w:type="dxa"/>
            <w:tcBorders>
              <w:top w:val="nil"/>
              <w:left w:val="nil"/>
              <w:bottom w:val="single" w:color="auto" w:sz="8" w:space="0"/>
              <w:right w:val="single" w:color="auto" w:sz="8" w:space="0"/>
            </w:tcBorders>
            <w:shd w:val="clear" w:color="auto" w:fill="auto"/>
            <w:vAlign w:val="center"/>
          </w:tcPr>
          <w:p w14:paraId="6087E5E1">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608</w:t>
            </w:r>
          </w:p>
        </w:tc>
        <w:tc>
          <w:tcPr>
            <w:tcW w:w="1721" w:type="dxa"/>
            <w:tcBorders>
              <w:top w:val="nil"/>
              <w:left w:val="nil"/>
              <w:bottom w:val="single" w:color="auto" w:sz="8" w:space="0"/>
              <w:right w:val="single" w:color="auto" w:sz="8" w:space="0"/>
            </w:tcBorders>
            <w:shd w:val="clear" w:color="auto" w:fill="auto"/>
            <w:vAlign w:val="center"/>
          </w:tcPr>
          <w:p w14:paraId="588AD30F">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20%</w:t>
            </w:r>
          </w:p>
        </w:tc>
        <w:tc>
          <w:tcPr>
            <w:tcW w:w="1561" w:type="dxa"/>
            <w:tcBorders>
              <w:top w:val="nil"/>
              <w:left w:val="nil"/>
              <w:bottom w:val="single" w:color="auto" w:sz="8" w:space="0"/>
              <w:right w:val="single" w:color="auto" w:sz="8" w:space="0"/>
            </w:tcBorders>
            <w:shd w:val="clear" w:color="auto" w:fill="auto"/>
            <w:vAlign w:val="center"/>
          </w:tcPr>
          <w:p w14:paraId="60CFDCFC">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38</w:t>
            </w:r>
          </w:p>
        </w:tc>
        <w:tc>
          <w:tcPr>
            <w:tcW w:w="1685" w:type="dxa"/>
            <w:tcBorders>
              <w:top w:val="nil"/>
              <w:left w:val="nil"/>
              <w:bottom w:val="single" w:color="auto" w:sz="8" w:space="0"/>
              <w:right w:val="single" w:color="auto" w:sz="8" w:space="0"/>
            </w:tcBorders>
            <w:shd w:val="clear" w:color="auto" w:fill="auto"/>
            <w:vAlign w:val="center"/>
          </w:tcPr>
          <w:p w14:paraId="215D9706">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25%</w:t>
            </w:r>
          </w:p>
        </w:tc>
      </w:tr>
      <w:tr w14:paraId="643F9003">
        <w:tblPrEx>
          <w:tblCellMar>
            <w:top w:w="0" w:type="dxa"/>
            <w:left w:w="108" w:type="dxa"/>
            <w:bottom w:w="0" w:type="dxa"/>
            <w:right w:w="108" w:type="dxa"/>
          </w:tblCellMar>
        </w:tblPrEx>
        <w:trPr>
          <w:trHeight w:val="397" w:hRule="atLeast"/>
          <w:jc w:val="center"/>
        </w:trPr>
        <w:tc>
          <w:tcPr>
            <w:tcW w:w="1888"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6C9FCAB4">
            <w:pPr>
              <w:keepNext w:val="0"/>
              <w:keepLines w:val="0"/>
              <w:widowControl/>
              <w:suppressLineNumbers w:val="0"/>
              <w:jc w:val="left"/>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专业核心课程</w:t>
            </w:r>
          </w:p>
        </w:tc>
        <w:tc>
          <w:tcPr>
            <w:tcW w:w="1673" w:type="dxa"/>
            <w:tcBorders>
              <w:top w:val="nil"/>
              <w:left w:val="nil"/>
              <w:bottom w:val="single" w:color="auto" w:sz="8" w:space="0"/>
              <w:right w:val="single" w:color="auto" w:sz="8" w:space="0"/>
            </w:tcBorders>
            <w:shd w:val="clear" w:color="auto" w:fill="auto"/>
            <w:vAlign w:val="center"/>
          </w:tcPr>
          <w:p w14:paraId="49304770">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400</w:t>
            </w:r>
          </w:p>
        </w:tc>
        <w:tc>
          <w:tcPr>
            <w:tcW w:w="1721" w:type="dxa"/>
            <w:tcBorders>
              <w:top w:val="nil"/>
              <w:left w:val="nil"/>
              <w:bottom w:val="single" w:color="auto" w:sz="8" w:space="0"/>
              <w:right w:val="single" w:color="auto" w:sz="8" w:space="0"/>
            </w:tcBorders>
            <w:shd w:val="clear" w:color="auto" w:fill="auto"/>
            <w:vAlign w:val="center"/>
          </w:tcPr>
          <w:p w14:paraId="5C316AD4">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13%</w:t>
            </w:r>
          </w:p>
        </w:tc>
        <w:tc>
          <w:tcPr>
            <w:tcW w:w="1561" w:type="dxa"/>
            <w:tcBorders>
              <w:top w:val="nil"/>
              <w:left w:val="nil"/>
              <w:bottom w:val="single" w:color="auto" w:sz="8" w:space="0"/>
              <w:right w:val="single" w:color="auto" w:sz="8" w:space="0"/>
            </w:tcBorders>
            <w:shd w:val="clear" w:color="auto" w:fill="auto"/>
            <w:vAlign w:val="center"/>
          </w:tcPr>
          <w:p w14:paraId="6EDC2A5E">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25</w:t>
            </w:r>
          </w:p>
        </w:tc>
        <w:tc>
          <w:tcPr>
            <w:tcW w:w="1685" w:type="dxa"/>
            <w:tcBorders>
              <w:top w:val="nil"/>
              <w:left w:val="nil"/>
              <w:bottom w:val="single" w:color="auto" w:sz="8" w:space="0"/>
              <w:right w:val="single" w:color="auto" w:sz="8" w:space="0"/>
            </w:tcBorders>
            <w:shd w:val="clear" w:color="auto" w:fill="auto"/>
            <w:vAlign w:val="center"/>
          </w:tcPr>
          <w:p w14:paraId="0F5252CF">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16%</w:t>
            </w:r>
          </w:p>
        </w:tc>
      </w:tr>
      <w:tr w14:paraId="5614B0BA">
        <w:tblPrEx>
          <w:tblCellMar>
            <w:top w:w="0" w:type="dxa"/>
            <w:left w:w="108" w:type="dxa"/>
            <w:bottom w:w="0" w:type="dxa"/>
            <w:right w:w="108" w:type="dxa"/>
          </w:tblCellMar>
        </w:tblPrEx>
        <w:trPr>
          <w:trHeight w:val="397" w:hRule="atLeast"/>
          <w:jc w:val="center"/>
        </w:trPr>
        <w:tc>
          <w:tcPr>
            <w:tcW w:w="1888"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7584A17F">
            <w:pPr>
              <w:keepNext w:val="0"/>
              <w:keepLines w:val="0"/>
              <w:widowControl/>
              <w:suppressLineNumbers w:val="0"/>
              <w:jc w:val="left"/>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专业选修课程</w:t>
            </w:r>
          </w:p>
        </w:tc>
        <w:tc>
          <w:tcPr>
            <w:tcW w:w="1673" w:type="dxa"/>
            <w:tcBorders>
              <w:top w:val="nil"/>
              <w:left w:val="nil"/>
              <w:bottom w:val="single" w:color="auto" w:sz="8" w:space="0"/>
              <w:right w:val="single" w:color="auto" w:sz="8" w:space="0"/>
            </w:tcBorders>
            <w:shd w:val="clear" w:color="auto" w:fill="auto"/>
            <w:vAlign w:val="center"/>
          </w:tcPr>
          <w:p w14:paraId="7C34803E">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320</w:t>
            </w:r>
          </w:p>
        </w:tc>
        <w:tc>
          <w:tcPr>
            <w:tcW w:w="1721" w:type="dxa"/>
            <w:tcBorders>
              <w:top w:val="nil"/>
              <w:left w:val="nil"/>
              <w:bottom w:val="single" w:color="auto" w:sz="8" w:space="0"/>
              <w:right w:val="single" w:color="auto" w:sz="8" w:space="0"/>
            </w:tcBorders>
            <w:shd w:val="clear" w:color="auto" w:fill="auto"/>
            <w:vAlign w:val="center"/>
          </w:tcPr>
          <w:p w14:paraId="0528B526">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11%</w:t>
            </w:r>
          </w:p>
        </w:tc>
        <w:tc>
          <w:tcPr>
            <w:tcW w:w="1561" w:type="dxa"/>
            <w:tcBorders>
              <w:top w:val="nil"/>
              <w:left w:val="nil"/>
              <w:bottom w:val="single" w:color="auto" w:sz="8" w:space="0"/>
              <w:right w:val="single" w:color="auto" w:sz="8" w:space="0"/>
            </w:tcBorders>
            <w:shd w:val="clear" w:color="auto" w:fill="auto"/>
            <w:vAlign w:val="center"/>
          </w:tcPr>
          <w:p w14:paraId="05BA3891">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20</w:t>
            </w:r>
          </w:p>
        </w:tc>
        <w:tc>
          <w:tcPr>
            <w:tcW w:w="1685" w:type="dxa"/>
            <w:tcBorders>
              <w:top w:val="nil"/>
              <w:left w:val="nil"/>
              <w:bottom w:val="single" w:color="auto" w:sz="8" w:space="0"/>
              <w:right w:val="single" w:color="auto" w:sz="8" w:space="0"/>
            </w:tcBorders>
            <w:shd w:val="clear" w:color="auto" w:fill="auto"/>
            <w:vAlign w:val="center"/>
          </w:tcPr>
          <w:p w14:paraId="5418CA46">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13%</w:t>
            </w:r>
          </w:p>
        </w:tc>
      </w:tr>
      <w:tr w14:paraId="5B48EE94">
        <w:tblPrEx>
          <w:tblCellMar>
            <w:top w:w="0" w:type="dxa"/>
            <w:left w:w="108" w:type="dxa"/>
            <w:bottom w:w="0" w:type="dxa"/>
            <w:right w:w="108" w:type="dxa"/>
          </w:tblCellMar>
        </w:tblPrEx>
        <w:trPr>
          <w:trHeight w:val="397" w:hRule="atLeast"/>
          <w:jc w:val="center"/>
        </w:trPr>
        <w:tc>
          <w:tcPr>
            <w:tcW w:w="1888"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72CCAC7B">
            <w:pPr>
              <w:keepNext w:val="0"/>
              <w:keepLines w:val="0"/>
              <w:widowControl/>
              <w:suppressLineNumbers w:val="0"/>
              <w:jc w:val="left"/>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公共选修课程</w:t>
            </w:r>
          </w:p>
        </w:tc>
        <w:tc>
          <w:tcPr>
            <w:tcW w:w="1673" w:type="dxa"/>
            <w:tcBorders>
              <w:top w:val="nil"/>
              <w:left w:val="nil"/>
              <w:bottom w:val="single" w:color="auto" w:sz="8" w:space="0"/>
              <w:right w:val="single" w:color="auto" w:sz="8" w:space="0"/>
            </w:tcBorders>
            <w:shd w:val="clear" w:color="auto" w:fill="auto"/>
            <w:vAlign w:val="center"/>
          </w:tcPr>
          <w:p w14:paraId="3101CD84">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128</w:t>
            </w:r>
          </w:p>
        </w:tc>
        <w:tc>
          <w:tcPr>
            <w:tcW w:w="1721" w:type="dxa"/>
            <w:tcBorders>
              <w:top w:val="nil"/>
              <w:left w:val="nil"/>
              <w:bottom w:val="single" w:color="auto" w:sz="8" w:space="0"/>
              <w:right w:val="single" w:color="auto" w:sz="8" w:space="0"/>
            </w:tcBorders>
            <w:shd w:val="clear" w:color="auto" w:fill="auto"/>
            <w:vAlign w:val="center"/>
          </w:tcPr>
          <w:p w14:paraId="2D360AE9">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4%</w:t>
            </w:r>
          </w:p>
        </w:tc>
        <w:tc>
          <w:tcPr>
            <w:tcW w:w="1561" w:type="dxa"/>
            <w:tcBorders>
              <w:top w:val="nil"/>
              <w:left w:val="nil"/>
              <w:bottom w:val="single" w:color="auto" w:sz="8" w:space="0"/>
              <w:right w:val="single" w:color="auto" w:sz="8" w:space="0"/>
            </w:tcBorders>
            <w:shd w:val="clear" w:color="auto" w:fill="auto"/>
            <w:vAlign w:val="center"/>
          </w:tcPr>
          <w:p w14:paraId="0D4D4AD7">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8</w:t>
            </w:r>
          </w:p>
        </w:tc>
        <w:tc>
          <w:tcPr>
            <w:tcW w:w="1685" w:type="dxa"/>
            <w:tcBorders>
              <w:top w:val="nil"/>
              <w:left w:val="nil"/>
              <w:bottom w:val="single" w:color="auto" w:sz="8" w:space="0"/>
              <w:right w:val="single" w:color="auto" w:sz="8" w:space="0"/>
            </w:tcBorders>
            <w:shd w:val="clear" w:color="auto" w:fill="auto"/>
            <w:vAlign w:val="center"/>
          </w:tcPr>
          <w:p w14:paraId="693CC470">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5%</w:t>
            </w:r>
          </w:p>
        </w:tc>
      </w:tr>
      <w:tr w14:paraId="21659D03">
        <w:tblPrEx>
          <w:tblCellMar>
            <w:top w:w="0" w:type="dxa"/>
            <w:left w:w="108" w:type="dxa"/>
            <w:bottom w:w="0" w:type="dxa"/>
            <w:right w:w="108" w:type="dxa"/>
          </w:tblCellMar>
        </w:tblPrEx>
        <w:trPr>
          <w:trHeight w:val="397" w:hRule="atLeast"/>
          <w:jc w:val="center"/>
        </w:trPr>
        <w:tc>
          <w:tcPr>
            <w:tcW w:w="1888"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17F58134">
            <w:pPr>
              <w:keepNext w:val="0"/>
              <w:keepLines w:val="0"/>
              <w:widowControl/>
              <w:suppressLineNumbers w:val="0"/>
              <w:jc w:val="center"/>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合计</w:t>
            </w:r>
          </w:p>
        </w:tc>
        <w:tc>
          <w:tcPr>
            <w:tcW w:w="1673" w:type="dxa"/>
            <w:tcBorders>
              <w:top w:val="nil"/>
              <w:left w:val="nil"/>
              <w:bottom w:val="single" w:color="auto" w:sz="8" w:space="0"/>
              <w:right w:val="single" w:color="auto" w:sz="8" w:space="0"/>
            </w:tcBorders>
            <w:shd w:val="clear" w:color="auto" w:fill="auto"/>
            <w:vAlign w:val="center"/>
          </w:tcPr>
          <w:p w14:paraId="406A6EC6">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2292</w:t>
            </w:r>
          </w:p>
        </w:tc>
        <w:tc>
          <w:tcPr>
            <w:tcW w:w="1721" w:type="dxa"/>
            <w:tcBorders>
              <w:top w:val="nil"/>
              <w:left w:val="nil"/>
              <w:bottom w:val="single" w:color="auto" w:sz="8" w:space="0"/>
              <w:right w:val="single" w:color="auto" w:sz="8" w:space="0"/>
            </w:tcBorders>
            <w:shd w:val="clear" w:color="auto" w:fill="auto"/>
            <w:vAlign w:val="center"/>
          </w:tcPr>
          <w:p w14:paraId="4E287553">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77%</w:t>
            </w:r>
          </w:p>
        </w:tc>
        <w:tc>
          <w:tcPr>
            <w:tcW w:w="1561" w:type="dxa"/>
            <w:tcBorders>
              <w:top w:val="nil"/>
              <w:left w:val="nil"/>
              <w:bottom w:val="single" w:color="auto" w:sz="8" w:space="0"/>
              <w:right w:val="single" w:color="auto" w:sz="8" w:space="0"/>
            </w:tcBorders>
            <w:shd w:val="clear" w:color="auto" w:fill="auto"/>
            <w:vAlign w:val="center"/>
          </w:tcPr>
          <w:p w14:paraId="0129D15D">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135</w:t>
            </w:r>
          </w:p>
        </w:tc>
        <w:tc>
          <w:tcPr>
            <w:tcW w:w="1685" w:type="dxa"/>
            <w:tcBorders>
              <w:top w:val="nil"/>
              <w:left w:val="nil"/>
              <w:bottom w:val="single" w:color="auto" w:sz="8" w:space="0"/>
              <w:right w:val="single" w:color="auto" w:sz="8" w:space="0"/>
            </w:tcBorders>
            <w:shd w:val="clear" w:color="auto" w:fill="auto"/>
            <w:vAlign w:val="center"/>
          </w:tcPr>
          <w:p w14:paraId="3C5198F4">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87%</w:t>
            </w:r>
          </w:p>
        </w:tc>
      </w:tr>
      <w:tr w14:paraId="1CDE07D2">
        <w:tblPrEx>
          <w:tblCellMar>
            <w:top w:w="0" w:type="dxa"/>
            <w:left w:w="108" w:type="dxa"/>
            <w:bottom w:w="0" w:type="dxa"/>
            <w:right w:w="108" w:type="dxa"/>
          </w:tblCellMar>
        </w:tblPrEx>
        <w:trPr>
          <w:trHeight w:val="397" w:hRule="atLeast"/>
          <w:jc w:val="center"/>
        </w:trPr>
        <w:tc>
          <w:tcPr>
            <w:tcW w:w="1888"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52454F42">
            <w:pPr>
              <w:keepNext w:val="0"/>
              <w:keepLines w:val="0"/>
              <w:widowControl/>
              <w:suppressLineNumbers w:val="0"/>
              <w:jc w:val="center"/>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集中实践环节</w:t>
            </w:r>
          </w:p>
        </w:tc>
        <w:tc>
          <w:tcPr>
            <w:tcW w:w="1673" w:type="dxa"/>
            <w:tcBorders>
              <w:top w:val="nil"/>
              <w:left w:val="nil"/>
              <w:bottom w:val="single" w:color="auto" w:sz="8" w:space="0"/>
              <w:right w:val="single" w:color="auto" w:sz="8" w:space="0"/>
            </w:tcBorders>
            <w:shd w:val="clear" w:color="auto" w:fill="auto"/>
            <w:vAlign w:val="center"/>
          </w:tcPr>
          <w:p w14:paraId="47FE88A5">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696（29周）</w:t>
            </w:r>
          </w:p>
        </w:tc>
        <w:tc>
          <w:tcPr>
            <w:tcW w:w="1721" w:type="dxa"/>
            <w:tcBorders>
              <w:top w:val="nil"/>
              <w:left w:val="nil"/>
              <w:bottom w:val="single" w:color="auto" w:sz="8" w:space="0"/>
              <w:right w:val="single" w:color="auto" w:sz="8" w:space="0"/>
            </w:tcBorders>
            <w:shd w:val="clear" w:color="auto" w:fill="auto"/>
            <w:vAlign w:val="center"/>
          </w:tcPr>
          <w:p w14:paraId="0ACCEA7A">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23%</w:t>
            </w:r>
          </w:p>
        </w:tc>
        <w:tc>
          <w:tcPr>
            <w:tcW w:w="1561" w:type="dxa"/>
            <w:tcBorders>
              <w:top w:val="nil"/>
              <w:left w:val="nil"/>
              <w:bottom w:val="single" w:color="auto" w:sz="8" w:space="0"/>
              <w:right w:val="single" w:color="auto" w:sz="8" w:space="0"/>
            </w:tcBorders>
            <w:shd w:val="clear" w:color="auto" w:fill="auto"/>
            <w:vAlign w:val="center"/>
          </w:tcPr>
          <w:p w14:paraId="724BF733">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20</w:t>
            </w:r>
          </w:p>
        </w:tc>
        <w:tc>
          <w:tcPr>
            <w:tcW w:w="1685" w:type="dxa"/>
            <w:tcBorders>
              <w:top w:val="nil"/>
              <w:left w:val="nil"/>
              <w:bottom w:val="single" w:color="auto" w:sz="8" w:space="0"/>
              <w:right w:val="single" w:color="auto" w:sz="8" w:space="0"/>
            </w:tcBorders>
            <w:shd w:val="clear" w:color="auto" w:fill="auto"/>
            <w:vAlign w:val="center"/>
          </w:tcPr>
          <w:p w14:paraId="67575829">
            <w:pPr>
              <w:keepNext w:val="0"/>
              <w:keepLines w:val="0"/>
              <w:widowControl/>
              <w:suppressLineNumbers w:val="0"/>
              <w:jc w:val="center"/>
              <w:textAlignment w:val="center"/>
              <w:rPr>
                <w:rFonts w:ascii="Times New Roman" w:hAnsi="Times New Roman" w:eastAsia="仿宋" w:cs="Times New Roman"/>
                <w:color w:val="4F81BD" w:themeColor="accent1"/>
                <w:lang w:eastAsia="zh-CN"/>
                <w14:textFill>
                  <w14:solidFill>
                    <w14:schemeClr w14:val="accent1"/>
                  </w14:solidFill>
                </w14:textFill>
              </w:rPr>
            </w:pPr>
            <w:r>
              <w:rPr>
                <w:rFonts w:hint="eastAsia" w:ascii="仿宋" w:hAnsi="仿宋" w:eastAsia="仿宋" w:cs="仿宋"/>
                <w:i w:val="0"/>
                <w:iCs w:val="0"/>
                <w:color w:val="000000"/>
                <w:kern w:val="0"/>
                <w:sz w:val="24"/>
                <w:szCs w:val="24"/>
                <w:u w:val="none"/>
                <w:lang w:val="en-US" w:eastAsia="zh-CN" w:bidi="ar"/>
              </w:rPr>
              <w:t>13%</w:t>
            </w:r>
          </w:p>
        </w:tc>
      </w:tr>
      <w:tr w14:paraId="3C903250">
        <w:tblPrEx>
          <w:tblCellMar>
            <w:top w:w="0" w:type="dxa"/>
            <w:left w:w="108" w:type="dxa"/>
            <w:bottom w:w="0" w:type="dxa"/>
            <w:right w:w="108" w:type="dxa"/>
          </w:tblCellMar>
        </w:tblPrEx>
        <w:trPr>
          <w:trHeight w:val="397" w:hRule="atLeast"/>
          <w:jc w:val="center"/>
        </w:trPr>
        <w:tc>
          <w:tcPr>
            <w:tcW w:w="94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0CDEBE7C">
            <w:pPr>
              <w:keepNext w:val="0"/>
              <w:keepLines w:val="0"/>
              <w:widowControl/>
              <w:suppressLineNumbers w:val="0"/>
              <w:jc w:val="center"/>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合  计</w:t>
            </w:r>
          </w:p>
        </w:tc>
        <w:tc>
          <w:tcPr>
            <w:tcW w:w="4338" w:type="dxa"/>
            <w:gridSpan w:val="3"/>
            <w:tcBorders>
              <w:top w:val="single" w:color="auto" w:sz="8" w:space="0"/>
              <w:left w:val="single" w:color="auto" w:sz="8" w:space="0"/>
              <w:bottom w:val="single" w:color="auto" w:sz="8" w:space="0"/>
              <w:right w:val="single" w:color="auto" w:sz="8" w:space="0"/>
            </w:tcBorders>
            <w:shd w:val="clear" w:color="auto" w:fill="auto"/>
            <w:vAlign w:val="center"/>
          </w:tcPr>
          <w:p w14:paraId="583E618E">
            <w:pPr>
              <w:keepNext w:val="0"/>
              <w:keepLines w:val="0"/>
              <w:widowControl/>
              <w:suppressLineNumbers w:val="0"/>
              <w:jc w:val="both"/>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总学时： 2988</w:t>
            </w:r>
          </w:p>
        </w:tc>
        <w:tc>
          <w:tcPr>
            <w:tcW w:w="3246"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6C315B80">
            <w:pPr>
              <w:keepNext w:val="0"/>
              <w:keepLines w:val="0"/>
              <w:widowControl/>
              <w:suppressLineNumbers w:val="0"/>
              <w:jc w:val="both"/>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总学分：155</w:t>
            </w:r>
          </w:p>
        </w:tc>
      </w:tr>
      <w:tr w14:paraId="1F36A1C6">
        <w:tblPrEx>
          <w:tblCellMar>
            <w:top w:w="0" w:type="dxa"/>
            <w:left w:w="108" w:type="dxa"/>
            <w:bottom w:w="0" w:type="dxa"/>
            <w:right w:w="108" w:type="dxa"/>
          </w:tblCellMar>
        </w:tblPrEx>
        <w:trPr>
          <w:trHeight w:val="397" w:hRule="atLeast"/>
          <w:jc w:val="center"/>
        </w:trPr>
        <w:tc>
          <w:tcPr>
            <w:tcW w:w="944" w:type="dxa"/>
            <w:vMerge w:val="continue"/>
            <w:tcBorders>
              <w:top w:val="single" w:color="auto" w:sz="8" w:space="0"/>
              <w:left w:val="single" w:color="auto" w:sz="8" w:space="0"/>
              <w:bottom w:val="single" w:color="auto" w:sz="8" w:space="0"/>
              <w:right w:val="single" w:color="auto" w:sz="8" w:space="0"/>
            </w:tcBorders>
            <w:vAlign w:val="center"/>
          </w:tcPr>
          <w:p w14:paraId="02E707CD">
            <w:pPr>
              <w:jc w:val="center"/>
              <w:rPr>
                <w:rFonts w:ascii="Times New Roman" w:hAnsi="Times New Roman" w:eastAsia="仿宋" w:cs="Times New Roman"/>
                <w:color w:val="000000" w:themeColor="text1"/>
                <w:lang w:eastAsia="zh-CN"/>
                <w14:textFill>
                  <w14:solidFill>
                    <w14:schemeClr w14:val="tx1"/>
                  </w14:solidFill>
                </w14:textFill>
              </w:rPr>
            </w:pPr>
          </w:p>
        </w:tc>
        <w:tc>
          <w:tcPr>
            <w:tcW w:w="4338" w:type="dxa"/>
            <w:gridSpan w:val="3"/>
            <w:tcBorders>
              <w:top w:val="single" w:color="auto" w:sz="8" w:space="0"/>
              <w:left w:val="single" w:color="auto" w:sz="8" w:space="0"/>
              <w:bottom w:val="single" w:color="auto" w:sz="8" w:space="0"/>
              <w:right w:val="single" w:color="auto" w:sz="8" w:space="0"/>
            </w:tcBorders>
            <w:shd w:val="clear" w:color="auto" w:fill="auto"/>
            <w:vAlign w:val="center"/>
          </w:tcPr>
          <w:p w14:paraId="7422E3B0">
            <w:pPr>
              <w:keepNext w:val="0"/>
              <w:keepLines w:val="0"/>
              <w:widowControl/>
              <w:suppressLineNumbers w:val="0"/>
              <w:jc w:val="both"/>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必修学时：2540，占比：85%；</w:t>
            </w:r>
          </w:p>
        </w:tc>
        <w:tc>
          <w:tcPr>
            <w:tcW w:w="3246"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7985DB2F">
            <w:pPr>
              <w:keepNext w:val="0"/>
              <w:keepLines w:val="0"/>
              <w:widowControl/>
              <w:suppressLineNumbers w:val="0"/>
              <w:jc w:val="both"/>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必修学时：127，占比82%；</w:t>
            </w:r>
          </w:p>
        </w:tc>
      </w:tr>
      <w:tr w14:paraId="427B44C4">
        <w:tblPrEx>
          <w:tblCellMar>
            <w:top w:w="0" w:type="dxa"/>
            <w:left w:w="108" w:type="dxa"/>
            <w:bottom w:w="0" w:type="dxa"/>
            <w:right w:w="108" w:type="dxa"/>
          </w:tblCellMar>
        </w:tblPrEx>
        <w:trPr>
          <w:trHeight w:val="401" w:hRule="atLeast"/>
          <w:jc w:val="center"/>
        </w:trPr>
        <w:tc>
          <w:tcPr>
            <w:tcW w:w="944" w:type="dxa"/>
            <w:vMerge w:val="continue"/>
            <w:tcBorders>
              <w:top w:val="single" w:color="auto" w:sz="8" w:space="0"/>
              <w:left w:val="single" w:color="auto" w:sz="8" w:space="0"/>
              <w:bottom w:val="single" w:color="auto" w:sz="8" w:space="0"/>
              <w:right w:val="single" w:color="auto" w:sz="8" w:space="0"/>
            </w:tcBorders>
            <w:vAlign w:val="center"/>
          </w:tcPr>
          <w:p w14:paraId="0DE8DA9C">
            <w:pPr>
              <w:jc w:val="center"/>
              <w:rPr>
                <w:rFonts w:ascii="Times New Roman" w:hAnsi="Times New Roman" w:eastAsia="仿宋" w:cs="Times New Roman"/>
                <w:color w:val="000000" w:themeColor="text1"/>
                <w:lang w:eastAsia="zh-CN"/>
                <w14:textFill>
                  <w14:solidFill>
                    <w14:schemeClr w14:val="tx1"/>
                  </w14:solidFill>
                </w14:textFill>
              </w:rPr>
            </w:pPr>
          </w:p>
        </w:tc>
        <w:tc>
          <w:tcPr>
            <w:tcW w:w="4338" w:type="dxa"/>
            <w:gridSpan w:val="3"/>
            <w:tcBorders>
              <w:top w:val="single" w:color="auto" w:sz="8" w:space="0"/>
              <w:left w:val="single" w:color="auto" w:sz="8" w:space="0"/>
              <w:bottom w:val="single" w:color="auto" w:sz="8" w:space="0"/>
              <w:right w:val="single" w:color="auto" w:sz="8" w:space="0"/>
            </w:tcBorders>
            <w:shd w:val="clear" w:color="auto" w:fill="auto"/>
            <w:vAlign w:val="center"/>
          </w:tcPr>
          <w:p w14:paraId="3917568F">
            <w:pPr>
              <w:keepNext w:val="0"/>
              <w:keepLines w:val="0"/>
              <w:widowControl/>
              <w:suppressLineNumbers w:val="0"/>
              <w:jc w:val="both"/>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 xml:space="preserve">选修学时：512，占比：15% </w:t>
            </w:r>
          </w:p>
        </w:tc>
        <w:tc>
          <w:tcPr>
            <w:tcW w:w="3246"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14:paraId="4F607527">
            <w:pPr>
              <w:keepNext w:val="0"/>
              <w:keepLines w:val="0"/>
              <w:widowControl/>
              <w:suppressLineNumbers w:val="0"/>
              <w:jc w:val="both"/>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选修学分：28 ，占比18%</w:t>
            </w:r>
          </w:p>
        </w:tc>
      </w:tr>
      <w:tr w14:paraId="2C9623C9">
        <w:tblPrEx>
          <w:tblCellMar>
            <w:top w:w="0" w:type="dxa"/>
            <w:left w:w="108" w:type="dxa"/>
            <w:bottom w:w="0" w:type="dxa"/>
            <w:right w:w="108" w:type="dxa"/>
          </w:tblCellMar>
        </w:tblPrEx>
        <w:trPr>
          <w:trHeight w:val="1311" w:hRule="atLeast"/>
          <w:jc w:val="center"/>
        </w:trPr>
        <w:tc>
          <w:tcPr>
            <w:tcW w:w="944" w:type="dxa"/>
            <w:vMerge w:val="continue"/>
            <w:tcBorders>
              <w:top w:val="single" w:color="auto" w:sz="8" w:space="0"/>
              <w:left w:val="single" w:color="auto" w:sz="8" w:space="0"/>
              <w:bottom w:val="single" w:color="auto" w:sz="8" w:space="0"/>
              <w:right w:val="single" w:color="auto" w:sz="8" w:space="0"/>
            </w:tcBorders>
            <w:vAlign w:val="center"/>
          </w:tcPr>
          <w:p w14:paraId="0E09E6C0">
            <w:pPr>
              <w:jc w:val="center"/>
              <w:rPr>
                <w:rFonts w:ascii="Times New Roman" w:hAnsi="Times New Roman" w:eastAsia="仿宋" w:cs="Times New Roman"/>
                <w:color w:val="000000" w:themeColor="text1"/>
                <w:lang w:eastAsia="zh-CN"/>
                <w14:textFill>
                  <w14:solidFill>
                    <w14:schemeClr w14:val="tx1"/>
                  </w14:solidFill>
                </w14:textFill>
              </w:rPr>
            </w:pPr>
          </w:p>
        </w:tc>
        <w:tc>
          <w:tcPr>
            <w:tcW w:w="7584"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12BB0AB3">
            <w:pPr>
              <w:keepNext w:val="0"/>
              <w:keepLines w:val="0"/>
              <w:widowControl/>
              <w:suppressLineNumbers w:val="0"/>
              <w:jc w:val="left"/>
              <w:textAlignment w:val="center"/>
              <w:rPr>
                <w:rFonts w:ascii="Times New Roman" w:hAnsi="Times New Roman" w:eastAsia="仿宋" w:cs="Times New Roman"/>
                <w:color w:val="000000" w:themeColor="text1"/>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实践教学体系学分：课内实践18＋实践教学环节20=38学分，占总学分的25%。                                                  实践教学体系学时：课内实践292＋实践教学环节696=988学时，占总学时的33％。</w:t>
            </w:r>
          </w:p>
        </w:tc>
      </w:tr>
    </w:tbl>
    <w:p w14:paraId="09D88673">
      <w:pPr>
        <w:widowControl w:val="0"/>
        <w:overflowPunct w:val="0"/>
        <w:spacing w:line="460" w:lineRule="exact"/>
        <w:ind w:firstLine="482" w:firstLineChars="200"/>
        <w:jc w:val="both"/>
        <w:rPr>
          <w:rFonts w:hint="eastAsia" w:ascii="Times New Roman" w:hAnsi="Times New Roman" w:eastAsia="宋体" w:cs="Times New Roman"/>
          <w:b/>
          <w:color w:val="000000" w:themeColor="text1"/>
          <w:lang w:eastAsia="zh-CN"/>
          <w14:textFill>
            <w14:solidFill>
              <w14:schemeClr w14:val="tx1"/>
            </w14:solidFill>
          </w14:textFill>
        </w:rPr>
      </w:pPr>
    </w:p>
    <w:p w14:paraId="4D8C880C">
      <w:pPr>
        <w:widowControl w:val="0"/>
        <w:overflowPunct w:val="0"/>
        <w:spacing w:line="460" w:lineRule="exact"/>
        <w:ind w:firstLine="482" w:firstLineChars="200"/>
        <w:jc w:val="both"/>
        <w:rPr>
          <w:rFonts w:ascii="Times New Roman" w:hAnsi="Times New Roman" w:eastAsia="宋体" w:cs="Times New Roman"/>
          <w:b/>
          <w:color w:val="000000" w:themeColor="text1"/>
          <w:lang w:eastAsia="zh-CN"/>
          <w14:textFill>
            <w14:solidFill>
              <w14:schemeClr w14:val="tx1"/>
            </w14:solidFill>
          </w14:textFill>
        </w:rPr>
      </w:pPr>
      <w:r>
        <w:rPr>
          <w:rFonts w:hint="eastAsia" w:ascii="Times New Roman" w:hAnsi="Times New Roman" w:eastAsia="宋体" w:cs="Times New Roman"/>
          <w:b/>
          <w:color w:val="000000" w:themeColor="text1"/>
          <w:lang w:eastAsia="zh-CN"/>
          <w14:textFill>
            <w14:solidFill>
              <w14:schemeClr w14:val="tx1"/>
            </w14:solidFill>
          </w14:textFill>
        </w:rPr>
        <w:t>八、教学计划表</w:t>
      </w:r>
    </w:p>
    <w:p w14:paraId="234C1159">
      <w:pPr>
        <w:spacing w:line="460" w:lineRule="exact"/>
        <w:jc w:val="center"/>
        <w:rPr>
          <w:rFonts w:ascii="Times New Roman" w:hAnsi="Times New Roman" w:eastAsia="宋体" w:cs="Times New Roman"/>
          <w:b/>
          <w:color w:val="000000" w:themeColor="text1"/>
          <w:lang w:eastAsia="zh-CN"/>
          <w14:textFill>
            <w14:solidFill>
              <w14:schemeClr w14:val="tx1"/>
            </w14:solidFill>
          </w14:textFill>
        </w:rPr>
      </w:pPr>
      <w:r>
        <w:rPr>
          <w:rFonts w:hint="eastAsia" w:ascii="Times New Roman" w:hAnsi="Times New Roman" w:eastAsia="宋体" w:cs="Times New Roman"/>
          <w:b/>
          <w:color w:val="000000" w:themeColor="text1"/>
          <w:lang w:eastAsia="zh-CN"/>
          <w14:textFill>
            <w14:solidFill>
              <w14:schemeClr w14:val="tx1"/>
            </w14:solidFill>
          </w14:textFill>
        </w:rPr>
        <w:t>表4  税收学专业教学计划表</w:t>
      </w:r>
    </w:p>
    <w:tbl>
      <w:tblPr>
        <w:tblStyle w:val="1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19"/>
        <w:gridCol w:w="774"/>
        <w:gridCol w:w="256"/>
        <w:gridCol w:w="2268"/>
        <w:gridCol w:w="312"/>
        <w:gridCol w:w="425"/>
        <w:gridCol w:w="425"/>
        <w:gridCol w:w="425"/>
        <w:gridCol w:w="398"/>
        <w:gridCol w:w="453"/>
        <w:gridCol w:w="425"/>
        <w:gridCol w:w="398"/>
        <w:gridCol w:w="454"/>
        <w:gridCol w:w="425"/>
        <w:gridCol w:w="426"/>
        <w:gridCol w:w="425"/>
        <w:gridCol w:w="426"/>
      </w:tblGrid>
      <w:tr w14:paraId="51AE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blHeader/>
          <w:jc w:val="center"/>
        </w:trPr>
        <w:tc>
          <w:tcPr>
            <w:tcW w:w="419" w:type="dxa"/>
            <w:vMerge w:val="restart"/>
            <w:tcMar>
              <w:left w:w="0" w:type="dxa"/>
              <w:right w:w="0" w:type="dxa"/>
            </w:tcMar>
            <w:vAlign w:val="center"/>
          </w:tcPr>
          <w:p w14:paraId="384246C5">
            <w:pPr>
              <w:widowControl w:val="0"/>
              <w:adjustRightInd w:val="0"/>
              <w:snapToGrid w:val="0"/>
              <w:spacing w:line="240" w:lineRule="exact"/>
              <w:jc w:val="center"/>
              <w:rPr>
                <w:rFonts w:ascii="仿宋" w:hAnsi="仿宋" w:eastAsia="仿宋" w:cs="仿宋"/>
                <w:b/>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课程类别</w:t>
            </w:r>
          </w:p>
        </w:tc>
        <w:tc>
          <w:tcPr>
            <w:tcW w:w="774" w:type="dxa"/>
            <w:vMerge w:val="restart"/>
            <w:tcMar>
              <w:left w:w="0" w:type="dxa"/>
              <w:right w:w="0" w:type="dxa"/>
            </w:tcMar>
            <w:vAlign w:val="center"/>
          </w:tcPr>
          <w:p w14:paraId="5FA3884A">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课程归属</w:t>
            </w:r>
          </w:p>
        </w:tc>
        <w:tc>
          <w:tcPr>
            <w:tcW w:w="256" w:type="dxa"/>
            <w:vMerge w:val="restart"/>
            <w:vAlign w:val="center"/>
          </w:tcPr>
          <w:p w14:paraId="4CA1735C">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序号</w:t>
            </w:r>
          </w:p>
        </w:tc>
        <w:tc>
          <w:tcPr>
            <w:tcW w:w="2268" w:type="dxa"/>
            <w:vMerge w:val="restart"/>
            <w:tcMar>
              <w:left w:w="0" w:type="dxa"/>
              <w:right w:w="0" w:type="dxa"/>
            </w:tcMar>
            <w:vAlign w:val="center"/>
          </w:tcPr>
          <w:p w14:paraId="68D36E01">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课程名称</w:t>
            </w:r>
          </w:p>
        </w:tc>
        <w:tc>
          <w:tcPr>
            <w:tcW w:w="312" w:type="dxa"/>
            <w:vMerge w:val="restart"/>
            <w:tcMar>
              <w:left w:w="0" w:type="dxa"/>
              <w:right w:w="0" w:type="dxa"/>
            </w:tcMar>
            <w:vAlign w:val="center"/>
          </w:tcPr>
          <w:p w14:paraId="1230178C">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学分</w:t>
            </w:r>
          </w:p>
        </w:tc>
        <w:tc>
          <w:tcPr>
            <w:tcW w:w="1275" w:type="dxa"/>
            <w:gridSpan w:val="3"/>
            <w:tcMar>
              <w:left w:w="0" w:type="dxa"/>
              <w:right w:w="0" w:type="dxa"/>
            </w:tcMar>
            <w:vAlign w:val="center"/>
          </w:tcPr>
          <w:p w14:paraId="5A042103">
            <w:pPr>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学时分配</w:t>
            </w:r>
          </w:p>
        </w:tc>
        <w:tc>
          <w:tcPr>
            <w:tcW w:w="3404" w:type="dxa"/>
            <w:gridSpan w:val="8"/>
            <w:vAlign w:val="center"/>
          </w:tcPr>
          <w:p w14:paraId="6B73510B">
            <w:pPr>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学期周学时分</w:t>
            </w:r>
          </w:p>
        </w:tc>
        <w:tc>
          <w:tcPr>
            <w:tcW w:w="426" w:type="dxa"/>
            <w:vMerge w:val="restart"/>
            <w:vAlign w:val="center"/>
          </w:tcPr>
          <w:p w14:paraId="0BA19A6F">
            <w:pPr>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考核形式</w:t>
            </w:r>
          </w:p>
        </w:tc>
      </w:tr>
      <w:tr w14:paraId="649E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tblHeader/>
          <w:jc w:val="center"/>
        </w:trPr>
        <w:tc>
          <w:tcPr>
            <w:tcW w:w="419" w:type="dxa"/>
            <w:vMerge w:val="continue"/>
            <w:tcMar>
              <w:left w:w="0" w:type="dxa"/>
              <w:right w:w="0" w:type="dxa"/>
            </w:tcMar>
            <w:vAlign w:val="center"/>
          </w:tcPr>
          <w:p w14:paraId="24E8C1F3">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p>
        </w:tc>
        <w:tc>
          <w:tcPr>
            <w:tcW w:w="774" w:type="dxa"/>
            <w:vMerge w:val="continue"/>
            <w:tcMar>
              <w:left w:w="0" w:type="dxa"/>
              <w:right w:w="0" w:type="dxa"/>
            </w:tcMar>
            <w:vAlign w:val="center"/>
          </w:tcPr>
          <w:p w14:paraId="106552A9">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p>
        </w:tc>
        <w:tc>
          <w:tcPr>
            <w:tcW w:w="256" w:type="dxa"/>
            <w:vMerge w:val="continue"/>
            <w:vAlign w:val="center"/>
          </w:tcPr>
          <w:p w14:paraId="1A20C688">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p>
        </w:tc>
        <w:tc>
          <w:tcPr>
            <w:tcW w:w="2268" w:type="dxa"/>
            <w:vMerge w:val="continue"/>
            <w:tcMar>
              <w:left w:w="0" w:type="dxa"/>
              <w:right w:w="0" w:type="dxa"/>
            </w:tcMar>
            <w:vAlign w:val="center"/>
          </w:tcPr>
          <w:p w14:paraId="766D1E87">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p>
        </w:tc>
        <w:tc>
          <w:tcPr>
            <w:tcW w:w="312" w:type="dxa"/>
            <w:vMerge w:val="continue"/>
            <w:tcMar>
              <w:left w:w="0" w:type="dxa"/>
              <w:right w:w="0" w:type="dxa"/>
            </w:tcMar>
            <w:vAlign w:val="center"/>
          </w:tcPr>
          <w:p w14:paraId="53391A0D">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p>
        </w:tc>
        <w:tc>
          <w:tcPr>
            <w:tcW w:w="425" w:type="dxa"/>
            <w:tcMar>
              <w:left w:w="0" w:type="dxa"/>
              <w:right w:w="0" w:type="dxa"/>
            </w:tcMar>
            <w:vAlign w:val="center"/>
          </w:tcPr>
          <w:p w14:paraId="50A94C0C">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总学时</w:t>
            </w:r>
          </w:p>
        </w:tc>
        <w:tc>
          <w:tcPr>
            <w:tcW w:w="425" w:type="dxa"/>
            <w:tcMar>
              <w:left w:w="0" w:type="dxa"/>
              <w:right w:w="0" w:type="dxa"/>
            </w:tcMar>
            <w:vAlign w:val="center"/>
          </w:tcPr>
          <w:p w14:paraId="09D754B6">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理论学时</w:t>
            </w:r>
          </w:p>
        </w:tc>
        <w:tc>
          <w:tcPr>
            <w:tcW w:w="425" w:type="dxa"/>
            <w:vAlign w:val="center"/>
          </w:tcPr>
          <w:p w14:paraId="24D97042">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实践学时</w:t>
            </w:r>
          </w:p>
        </w:tc>
        <w:tc>
          <w:tcPr>
            <w:tcW w:w="398" w:type="dxa"/>
            <w:vAlign w:val="center"/>
          </w:tcPr>
          <w:p w14:paraId="44B458E9">
            <w:pPr>
              <w:widowControl w:val="0"/>
              <w:adjustRightInd w:val="0"/>
              <w:snapToGrid w:val="0"/>
              <w:spacing w:line="240" w:lineRule="exact"/>
              <w:ind w:firstLine="181" w:firstLineChars="100"/>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一</w:t>
            </w:r>
          </w:p>
        </w:tc>
        <w:tc>
          <w:tcPr>
            <w:tcW w:w="453" w:type="dxa"/>
            <w:vAlign w:val="center"/>
          </w:tcPr>
          <w:p w14:paraId="55C3C0AE">
            <w:pPr>
              <w:widowControl w:val="0"/>
              <w:adjustRightInd w:val="0"/>
              <w:snapToGrid w:val="0"/>
              <w:spacing w:line="240" w:lineRule="exact"/>
              <w:ind w:firstLine="181" w:firstLineChars="100"/>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二</w:t>
            </w:r>
          </w:p>
        </w:tc>
        <w:tc>
          <w:tcPr>
            <w:tcW w:w="425" w:type="dxa"/>
            <w:vAlign w:val="center"/>
          </w:tcPr>
          <w:p w14:paraId="51C3AB7A">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三</w:t>
            </w:r>
          </w:p>
        </w:tc>
        <w:tc>
          <w:tcPr>
            <w:tcW w:w="398" w:type="dxa"/>
            <w:vAlign w:val="center"/>
          </w:tcPr>
          <w:p w14:paraId="5A96401C">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四</w:t>
            </w:r>
          </w:p>
        </w:tc>
        <w:tc>
          <w:tcPr>
            <w:tcW w:w="454" w:type="dxa"/>
            <w:vAlign w:val="center"/>
          </w:tcPr>
          <w:p w14:paraId="51265560">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五</w:t>
            </w:r>
          </w:p>
        </w:tc>
        <w:tc>
          <w:tcPr>
            <w:tcW w:w="425" w:type="dxa"/>
            <w:vAlign w:val="center"/>
          </w:tcPr>
          <w:p w14:paraId="46A63099">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六</w:t>
            </w:r>
          </w:p>
        </w:tc>
        <w:tc>
          <w:tcPr>
            <w:tcW w:w="426" w:type="dxa"/>
            <w:vAlign w:val="center"/>
          </w:tcPr>
          <w:p w14:paraId="70A3268F">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七</w:t>
            </w:r>
          </w:p>
        </w:tc>
        <w:tc>
          <w:tcPr>
            <w:tcW w:w="425" w:type="dxa"/>
            <w:vAlign w:val="center"/>
          </w:tcPr>
          <w:p w14:paraId="3E0B3901">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r>
              <w:rPr>
                <w:rFonts w:hint="eastAsia" w:ascii="仿宋" w:hAnsi="仿宋" w:eastAsia="仿宋" w:cs="仿宋"/>
                <w:b/>
                <w:bCs/>
                <w:color w:val="000000" w:themeColor="text1"/>
                <w:sz w:val="18"/>
                <w:szCs w:val="18"/>
                <w:lang w:eastAsia="zh-CN"/>
                <w14:textFill>
                  <w14:solidFill>
                    <w14:schemeClr w14:val="tx1"/>
                  </w14:solidFill>
                </w14:textFill>
              </w:rPr>
              <w:t>八</w:t>
            </w:r>
          </w:p>
        </w:tc>
        <w:tc>
          <w:tcPr>
            <w:tcW w:w="426" w:type="dxa"/>
            <w:vMerge w:val="continue"/>
            <w:vAlign w:val="center"/>
          </w:tcPr>
          <w:p w14:paraId="4F96BB59">
            <w:pPr>
              <w:widowControl w:val="0"/>
              <w:adjustRightInd w:val="0"/>
              <w:snapToGrid w:val="0"/>
              <w:spacing w:line="240" w:lineRule="exact"/>
              <w:jc w:val="center"/>
              <w:rPr>
                <w:rFonts w:ascii="仿宋" w:hAnsi="仿宋" w:eastAsia="仿宋" w:cs="仿宋"/>
                <w:b/>
                <w:bCs/>
                <w:color w:val="000000" w:themeColor="text1"/>
                <w:sz w:val="18"/>
                <w:szCs w:val="18"/>
                <w:lang w:eastAsia="zh-CN"/>
                <w14:textFill>
                  <w14:solidFill>
                    <w14:schemeClr w14:val="tx1"/>
                  </w14:solidFill>
                </w14:textFill>
              </w:rPr>
            </w:pPr>
          </w:p>
        </w:tc>
      </w:tr>
      <w:tr w14:paraId="2B1A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restart"/>
            <w:tcMar>
              <w:left w:w="0" w:type="dxa"/>
              <w:right w:w="0" w:type="dxa"/>
            </w:tcMar>
            <w:vAlign w:val="center"/>
          </w:tcPr>
          <w:p w14:paraId="1F4A21B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公共基础课程</w:t>
            </w:r>
          </w:p>
        </w:tc>
        <w:tc>
          <w:tcPr>
            <w:tcW w:w="774" w:type="dxa"/>
            <w:tcMar>
              <w:left w:w="0" w:type="dxa"/>
              <w:right w:w="0" w:type="dxa"/>
            </w:tcMar>
            <w:vAlign w:val="center"/>
          </w:tcPr>
          <w:p w14:paraId="79FD163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470D548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2268" w:type="dxa"/>
            <w:tcMar>
              <w:left w:w="0" w:type="dxa"/>
              <w:right w:w="0" w:type="dxa"/>
            </w:tcMar>
            <w:vAlign w:val="center"/>
          </w:tcPr>
          <w:p w14:paraId="657166E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思想道德与法治</w:t>
            </w:r>
          </w:p>
        </w:tc>
        <w:tc>
          <w:tcPr>
            <w:tcW w:w="312" w:type="dxa"/>
            <w:tcMar>
              <w:left w:w="0" w:type="dxa"/>
              <w:right w:w="0" w:type="dxa"/>
            </w:tcMar>
            <w:vAlign w:val="center"/>
          </w:tcPr>
          <w:p w14:paraId="4A86C42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2F1EEFA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50DC559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2FCD95F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398" w:type="dxa"/>
            <w:vAlign w:val="center"/>
          </w:tcPr>
          <w:p w14:paraId="7CFE2EF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3</w:t>
            </w:r>
          </w:p>
        </w:tc>
        <w:tc>
          <w:tcPr>
            <w:tcW w:w="453" w:type="dxa"/>
            <w:vAlign w:val="center"/>
          </w:tcPr>
          <w:p w14:paraId="3E5BBF13">
            <w:pPr>
              <w:adjustRightInd w:val="0"/>
              <w:snapToGrid w:val="0"/>
              <w:spacing w:line="280" w:lineRule="exact"/>
              <w:ind w:firstLine="180" w:firstLineChars="10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0BE088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55B027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F7A184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A02F4B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E724FB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26A084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8CBBCE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12E66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FCB714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2AC63F2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1270E2F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2268" w:type="dxa"/>
            <w:tcMar>
              <w:left w:w="0" w:type="dxa"/>
              <w:right w:w="0" w:type="dxa"/>
            </w:tcMar>
            <w:vAlign w:val="center"/>
          </w:tcPr>
          <w:p w14:paraId="0FC072A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中国近现代史纲要</w:t>
            </w:r>
          </w:p>
        </w:tc>
        <w:tc>
          <w:tcPr>
            <w:tcW w:w="312" w:type="dxa"/>
            <w:tcMar>
              <w:left w:w="0" w:type="dxa"/>
              <w:right w:w="0" w:type="dxa"/>
            </w:tcMar>
            <w:vAlign w:val="center"/>
          </w:tcPr>
          <w:p w14:paraId="64FC393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3B2C52D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2E73DE9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2E2F662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B6EC67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53" w:type="dxa"/>
            <w:vAlign w:val="center"/>
          </w:tcPr>
          <w:p w14:paraId="13C0134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AB05B0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AA17D1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5048381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D9BA8C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7A7F5B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18AA30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E9D482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59102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B0E286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930424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2B6C196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2268" w:type="dxa"/>
            <w:tcMar>
              <w:left w:w="0" w:type="dxa"/>
              <w:right w:w="0" w:type="dxa"/>
            </w:tcMar>
            <w:vAlign w:val="center"/>
          </w:tcPr>
          <w:p w14:paraId="6D175C4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马克思主义基本原理</w:t>
            </w:r>
          </w:p>
        </w:tc>
        <w:tc>
          <w:tcPr>
            <w:tcW w:w="312" w:type="dxa"/>
            <w:tcMar>
              <w:left w:w="0" w:type="dxa"/>
              <w:right w:w="0" w:type="dxa"/>
            </w:tcMar>
            <w:vAlign w:val="center"/>
          </w:tcPr>
          <w:p w14:paraId="343D1F0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27DB878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2BEB7D9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043EF0F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DAFE48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5FDF58A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1659B6E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ACA451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CC8307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6F6DFF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7FA4E0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88F8FB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68A775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146D8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6" w:hRule="exact"/>
          <w:jc w:val="center"/>
        </w:trPr>
        <w:tc>
          <w:tcPr>
            <w:tcW w:w="419" w:type="dxa"/>
            <w:vMerge w:val="continue"/>
            <w:tcMar>
              <w:left w:w="0" w:type="dxa"/>
              <w:right w:w="0" w:type="dxa"/>
            </w:tcMar>
            <w:vAlign w:val="center"/>
          </w:tcPr>
          <w:p w14:paraId="5C65903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F5B06B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221E82A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2268" w:type="dxa"/>
            <w:tcMar>
              <w:left w:w="0" w:type="dxa"/>
              <w:right w:w="0" w:type="dxa"/>
            </w:tcMar>
            <w:vAlign w:val="center"/>
          </w:tcPr>
          <w:p w14:paraId="07876CDB">
            <w:pPr>
              <w:adjustRightInd w:val="0"/>
              <w:snapToGrid w:val="0"/>
              <w:spacing w:line="280" w:lineRule="exact"/>
              <w:jc w:val="center"/>
              <w:rPr>
                <w:rFonts w:ascii="仿宋" w:hAnsi="仿宋" w:eastAsia="仿宋" w:cs="仿宋"/>
                <w:bCs/>
                <w:color w:val="auto"/>
                <w:sz w:val="18"/>
                <w:szCs w:val="18"/>
                <w:highlight w:val="none"/>
                <w:lang w:eastAsia="zh-CN"/>
              </w:rPr>
            </w:pPr>
            <w:r>
              <w:rPr>
                <w:rFonts w:hint="eastAsia" w:ascii="仿宋" w:hAnsi="仿宋" w:eastAsia="仿宋" w:cs="仿宋"/>
                <w:bCs/>
                <w:color w:val="auto"/>
                <w:sz w:val="18"/>
                <w:szCs w:val="18"/>
                <w:highlight w:val="none"/>
                <w:lang w:eastAsia="zh-CN"/>
              </w:rPr>
              <w:t>毛泽东思想和中国特色社会主义理论体系概论</w:t>
            </w:r>
          </w:p>
        </w:tc>
        <w:tc>
          <w:tcPr>
            <w:tcW w:w="312" w:type="dxa"/>
            <w:tcMar>
              <w:left w:w="0" w:type="dxa"/>
              <w:right w:w="0" w:type="dxa"/>
            </w:tcMar>
            <w:vAlign w:val="center"/>
          </w:tcPr>
          <w:p w14:paraId="7167D0C4">
            <w:pPr>
              <w:adjustRightInd w:val="0"/>
              <w:snapToGrid w:val="0"/>
              <w:spacing w:line="280" w:lineRule="exact"/>
              <w:jc w:val="center"/>
              <w:rPr>
                <w:rFonts w:ascii="仿宋" w:hAnsi="仿宋" w:eastAsia="仿宋" w:cs="仿宋"/>
                <w:bCs/>
                <w:color w:val="auto"/>
                <w:sz w:val="18"/>
                <w:szCs w:val="18"/>
                <w:highlight w:val="none"/>
                <w:lang w:eastAsia="zh-CN"/>
              </w:rPr>
            </w:pPr>
            <w:r>
              <w:rPr>
                <w:rFonts w:ascii="仿宋" w:hAnsi="仿宋" w:eastAsia="仿宋" w:cs="仿宋"/>
                <w:bCs/>
                <w:color w:val="auto"/>
                <w:sz w:val="18"/>
                <w:szCs w:val="18"/>
                <w:highlight w:val="none"/>
                <w:lang w:eastAsia="zh-CN"/>
              </w:rPr>
              <w:t>3</w:t>
            </w:r>
          </w:p>
        </w:tc>
        <w:tc>
          <w:tcPr>
            <w:tcW w:w="425" w:type="dxa"/>
            <w:tcMar>
              <w:left w:w="0" w:type="dxa"/>
              <w:right w:w="0" w:type="dxa"/>
            </w:tcMar>
            <w:vAlign w:val="center"/>
          </w:tcPr>
          <w:p w14:paraId="36C0ECC9">
            <w:pPr>
              <w:adjustRightInd w:val="0"/>
              <w:snapToGrid w:val="0"/>
              <w:spacing w:line="280" w:lineRule="exact"/>
              <w:jc w:val="center"/>
              <w:rPr>
                <w:rFonts w:ascii="仿宋" w:hAnsi="仿宋" w:eastAsia="仿宋" w:cs="仿宋"/>
                <w:bCs/>
                <w:color w:val="auto"/>
                <w:sz w:val="18"/>
                <w:szCs w:val="18"/>
                <w:highlight w:val="none"/>
                <w:lang w:eastAsia="zh-CN"/>
              </w:rPr>
            </w:pPr>
            <w:r>
              <w:rPr>
                <w:rFonts w:ascii="仿宋" w:hAnsi="仿宋" w:eastAsia="仿宋" w:cs="仿宋"/>
                <w:bCs/>
                <w:color w:val="auto"/>
                <w:sz w:val="18"/>
                <w:szCs w:val="18"/>
                <w:highlight w:val="none"/>
                <w:lang w:eastAsia="zh-CN"/>
              </w:rPr>
              <w:t>48</w:t>
            </w:r>
          </w:p>
        </w:tc>
        <w:tc>
          <w:tcPr>
            <w:tcW w:w="425" w:type="dxa"/>
            <w:tcMar>
              <w:left w:w="0" w:type="dxa"/>
              <w:right w:w="0" w:type="dxa"/>
            </w:tcMar>
            <w:vAlign w:val="center"/>
          </w:tcPr>
          <w:p w14:paraId="22489EFB">
            <w:pPr>
              <w:adjustRightInd w:val="0"/>
              <w:snapToGrid w:val="0"/>
              <w:spacing w:line="280" w:lineRule="exact"/>
              <w:jc w:val="center"/>
              <w:rPr>
                <w:rFonts w:ascii="仿宋" w:hAnsi="仿宋" w:eastAsia="仿宋" w:cs="仿宋"/>
                <w:bCs/>
                <w:color w:val="auto"/>
                <w:sz w:val="18"/>
                <w:szCs w:val="18"/>
                <w:highlight w:val="none"/>
                <w:lang w:eastAsia="zh-CN"/>
              </w:rPr>
            </w:pPr>
            <w:r>
              <w:rPr>
                <w:rFonts w:ascii="仿宋" w:hAnsi="仿宋" w:eastAsia="仿宋" w:cs="仿宋"/>
                <w:bCs/>
                <w:color w:val="auto"/>
                <w:sz w:val="18"/>
                <w:szCs w:val="18"/>
                <w:highlight w:val="none"/>
                <w:lang w:eastAsia="zh-CN"/>
              </w:rPr>
              <w:t>48</w:t>
            </w:r>
          </w:p>
        </w:tc>
        <w:tc>
          <w:tcPr>
            <w:tcW w:w="425" w:type="dxa"/>
            <w:vAlign w:val="center"/>
          </w:tcPr>
          <w:p w14:paraId="5707D35B">
            <w:pPr>
              <w:adjustRightInd w:val="0"/>
              <w:snapToGrid w:val="0"/>
              <w:spacing w:line="280" w:lineRule="exact"/>
              <w:jc w:val="center"/>
              <w:rPr>
                <w:rFonts w:ascii="仿宋" w:hAnsi="仿宋" w:eastAsia="仿宋" w:cs="仿宋"/>
                <w:bCs/>
                <w:color w:val="auto"/>
                <w:sz w:val="18"/>
                <w:szCs w:val="18"/>
                <w:highlight w:val="none"/>
                <w:lang w:eastAsia="zh-CN"/>
              </w:rPr>
            </w:pPr>
          </w:p>
        </w:tc>
        <w:tc>
          <w:tcPr>
            <w:tcW w:w="398" w:type="dxa"/>
            <w:vAlign w:val="center"/>
          </w:tcPr>
          <w:p w14:paraId="62443188">
            <w:pPr>
              <w:adjustRightInd w:val="0"/>
              <w:snapToGrid w:val="0"/>
              <w:spacing w:line="280" w:lineRule="exact"/>
              <w:jc w:val="center"/>
              <w:rPr>
                <w:rFonts w:ascii="仿宋" w:hAnsi="仿宋" w:eastAsia="仿宋" w:cs="仿宋"/>
                <w:bCs/>
                <w:color w:val="auto"/>
                <w:sz w:val="18"/>
                <w:szCs w:val="18"/>
                <w:highlight w:val="none"/>
                <w:lang w:eastAsia="zh-CN"/>
              </w:rPr>
            </w:pPr>
          </w:p>
        </w:tc>
        <w:tc>
          <w:tcPr>
            <w:tcW w:w="453" w:type="dxa"/>
            <w:vAlign w:val="center"/>
          </w:tcPr>
          <w:p w14:paraId="6D2D28B0">
            <w:pPr>
              <w:adjustRightInd w:val="0"/>
              <w:snapToGrid w:val="0"/>
              <w:spacing w:line="280" w:lineRule="exact"/>
              <w:jc w:val="center"/>
              <w:rPr>
                <w:rFonts w:ascii="仿宋" w:hAnsi="仿宋" w:eastAsia="仿宋" w:cs="仿宋"/>
                <w:bCs/>
                <w:color w:val="auto"/>
                <w:sz w:val="18"/>
                <w:szCs w:val="18"/>
                <w:highlight w:val="none"/>
                <w:lang w:eastAsia="zh-CN"/>
              </w:rPr>
            </w:pPr>
          </w:p>
        </w:tc>
        <w:tc>
          <w:tcPr>
            <w:tcW w:w="425" w:type="dxa"/>
            <w:vAlign w:val="center"/>
          </w:tcPr>
          <w:p w14:paraId="787ED28F">
            <w:pPr>
              <w:adjustRightInd w:val="0"/>
              <w:snapToGrid w:val="0"/>
              <w:spacing w:line="280" w:lineRule="exact"/>
              <w:jc w:val="center"/>
              <w:rPr>
                <w:rFonts w:ascii="仿宋" w:hAnsi="仿宋" w:eastAsia="仿宋" w:cs="仿宋"/>
                <w:bCs/>
                <w:color w:val="auto"/>
                <w:sz w:val="18"/>
                <w:szCs w:val="18"/>
                <w:highlight w:val="none"/>
                <w:lang w:eastAsia="zh-CN"/>
              </w:rPr>
            </w:pPr>
            <w:r>
              <w:rPr>
                <w:rFonts w:ascii="仿宋" w:hAnsi="仿宋" w:eastAsia="仿宋" w:cs="仿宋"/>
                <w:bCs/>
                <w:color w:val="auto"/>
                <w:sz w:val="18"/>
                <w:szCs w:val="18"/>
                <w:highlight w:val="none"/>
                <w:lang w:eastAsia="zh-CN"/>
              </w:rPr>
              <w:t>3</w:t>
            </w:r>
          </w:p>
        </w:tc>
        <w:tc>
          <w:tcPr>
            <w:tcW w:w="398" w:type="dxa"/>
            <w:vAlign w:val="center"/>
          </w:tcPr>
          <w:p w14:paraId="3460A41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A83249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41EF3A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276C01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0B2F09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BC4B55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6A578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exact"/>
          <w:jc w:val="center"/>
        </w:trPr>
        <w:tc>
          <w:tcPr>
            <w:tcW w:w="419" w:type="dxa"/>
            <w:vMerge w:val="continue"/>
            <w:tcMar>
              <w:left w:w="0" w:type="dxa"/>
              <w:right w:w="0" w:type="dxa"/>
            </w:tcMar>
            <w:vAlign w:val="center"/>
          </w:tcPr>
          <w:p w14:paraId="4893316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1DB1A4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5D8CECA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5</w:t>
            </w:r>
          </w:p>
        </w:tc>
        <w:tc>
          <w:tcPr>
            <w:tcW w:w="2268" w:type="dxa"/>
            <w:tcMar>
              <w:left w:w="0" w:type="dxa"/>
              <w:right w:w="0" w:type="dxa"/>
            </w:tcMar>
            <w:vAlign w:val="center"/>
          </w:tcPr>
          <w:p w14:paraId="026016CB">
            <w:pPr>
              <w:adjustRightInd w:val="0"/>
              <w:snapToGrid w:val="0"/>
              <w:spacing w:line="280" w:lineRule="exact"/>
              <w:rPr>
                <w:rFonts w:hint="eastAsia"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习近平新时代中国特色社会主义思想概论</w:t>
            </w:r>
          </w:p>
        </w:tc>
        <w:tc>
          <w:tcPr>
            <w:tcW w:w="312" w:type="dxa"/>
            <w:tcMar>
              <w:left w:w="0" w:type="dxa"/>
              <w:right w:w="0" w:type="dxa"/>
            </w:tcMar>
            <w:vAlign w:val="center"/>
          </w:tcPr>
          <w:p w14:paraId="3B5725D7">
            <w:pPr>
              <w:adjustRightInd w:val="0"/>
              <w:snapToGrid w:val="0"/>
              <w:spacing w:line="280" w:lineRule="exact"/>
              <w:jc w:val="center"/>
              <w:rPr>
                <w:rFonts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3</w:t>
            </w:r>
          </w:p>
        </w:tc>
        <w:tc>
          <w:tcPr>
            <w:tcW w:w="425" w:type="dxa"/>
            <w:tcMar>
              <w:left w:w="0" w:type="dxa"/>
              <w:right w:w="0" w:type="dxa"/>
            </w:tcMar>
            <w:vAlign w:val="center"/>
          </w:tcPr>
          <w:p w14:paraId="19537683">
            <w:pPr>
              <w:adjustRightInd w:val="0"/>
              <w:snapToGrid w:val="0"/>
              <w:spacing w:line="280" w:lineRule="exact"/>
              <w:jc w:val="center"/>
              <w:rPr>
                <w:rFonts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48</w:t>
            </w:r>
          </w:p>
        </w:tc>
        <w:tc>
          <w:tcPr>
            <w:tcW w:w="425" w:type="dxa"/>
            <w:tcMar>
              <w:left w:w="0" w:type="dxa"/>
              <w:right w:w="0" w:type="dxa"/>
            </w:tcMar>
            <w:vAlign w:val="center"/>
          </w:tcPr>
          <w:p w14:paraId="31F63C0F">
            <w:pPr>
              <w:adjustRightInd w:val="0"/>
              <w:snapToGrid w:val="0"/>
              <w:spacing w:line="280" w:lineRule="exact"/>
              <w:jc w:val="center"/>
              <w:rPr>
                <w:rFonts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48</w:t>
            </w:r>
          </w:p>
        </w:tc>
        <w:tc>
          <w:tcPr>
            <w:tcW w:w="425" w:type="dxa"/>
            <w:vAlign w:val="center"/>
          </w:tcPr>
          <w:p w14:paraId="4E6AD554">
            <w:pPr>
              <w:adjustRightInd w:val="0"/>
              <w:snapToGrid w:val="0"/>
              <w:spacing w:line="280" w:lineRule="exact"/>
              <w:jc w:val="center"/>
              <w:rPr>
                <w:rFonts w:ascii="仿宋" w:hAnsi="仿宋" w:eastAsia="仿宋" w:cs="仿宋"/>
                <w:bCs/>
                <w:color w:val="auto"/>
                <w:sz w:val="18"/>
                <w:szCs w:val="18"/>
                <w:lang w:eastAsia="zh-CN"/>
              </w:rPr>
            </w:pPr>
          </w:p>
        </w:tc>
        <w:tc>
          <w:tcPr>
            <w:tcW w:w="398" w:type="dxa"/>
            <w:vAlign w:val="center"/>
          </w:tcPr>
          <w:p w14:paraId="7386D519">
            <w:pPr>
              <w:adjustRightInd w:val="0"/>
              <w:snapToGrid w:val="0"/>
              <w:spacing w:line="280" w:lineRule="exact"/>
              <w:jc w:val="center"/>
              <w:rPr>
                <w:rFonts w:ascii="仿宋" w:hAnsi="仿宋" w:eastAsia="仿宋" w:cs="仿宋"/>
                <w:bCs/>
                <w:color w:val="auto"/>
                <w:sz w:val="18"/>
                <w:szCs w:val="18"/>
                <w:lang w:eastAsia="zh-CN"/>
              </w:rPr>
            </w:pPr>
          </w:p>
        </w:tc>
        <w:tc>
          <w:tcPr>
            <w:tcW w:w="453" w:type="dxa"/>
            <w:vAlign w:val="center"/>
          </w:tcPr>
          <w:p w14:paraId="16AA1B44">
            <w:pPr>
              <w:adjustRightInd w:val="0"/>
              <w:snapToGrid w:val="0"/>
              <w:spacing w:line="280" w:lineRule="exact"/>
              <w:jc w:val="center"/>
              <w:rPr>
                <w:rFonts w:ascii="仿宋" w:hAnsi="仿宋" w:eastAsia="仿宋" w:cs="仿宋"/>
                <w:bCs/>
                <w:color w:val="auto"/>
                <w:sz w:val="18"/>
                <w:szCs w:val="18"/>
                <w:lang w:eastAsia="zh-CN"/>
              </w:rPr>
            </w:pPr>
          </w:p>
        </w:tc>
        <w:tc>
          <w:tcPr>
            <w:tcW w:w="425" w:type="dxa"/>
            <w:vAlign w:val="center"/>
          </w:tcPr>
          <w:p w14:paraId="16E4CADC">
            <w:pPr>
              <w:adjustRightInd w:val="0"/>
              <w:snapToGrid w:val="0"/>
              <w:spacing w:line="280" w:lineRule="exact"/>
              <w:jc w:val="center"/>
              <w:rPr>
                <w:rFonts w:ascii="仿宋" w:hAnsi="仿宋" w:eastAsia="仿宋" w:cs="仿宋"/>
                <w:bCs/>
                <w:color w:val="auto"/>
                <w:sz w:val="18"/>
                <w:szCs w:val="18"/>
                <w:lang w:eastAsia="zh-CN"/>
              </w:rPr>
            </w:pPr>
          </w:p>
        </w:tc>
        <w:tc>
          <w:tcPr>
            <w:tcW w:w="398" w:type="dxa"/>
            <w:vAlign w:val="center"/>
          </w:tcPr>
          <w:p w14:paraId="6247148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54" w:type="dxa"/>
            <w:vAlign w:val="center"/>
          </w:tcPr>
          <w:p w14:paraId="5BEAE77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DBDAB9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06BF1D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82A350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641188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3F1AD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AB7EC7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CF7885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7F3750A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w:t>
            </w:r>
          </w:p>
        </w:tc>
        <w:tc>
          <w:tcPr>
            <w:tcW w:w="2268" w:type="dxa"/>
            <w:tcMar>
              <w:left w:w="0" w:type="dxa"/>
              <w:right w:w="0" w:type="dxa"/>
            </w:tcMar>
            <w:vAlign w:val="center"/>
          </w:tcPr>
          <w:p w14:paraId="081DA342">
            <w:pPr>
              <w:adjustRightInd w:val="0"/>
              <w:snapToGrid w:val="0"/>
              <w:spacing w:line="280" w:lineRule="exact"/>
              <w:jc w:val="center"/>
              <w:rPr>
                <w:rFonts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形势与政策</w:t>
            </w:r>
            <w:r>
              <w:rPr>
                <w:rFonts w:hint="eastAsia" w:ascii="仿宋" w:hAnsi="仿宋" w:eastAsia="仿宋" w:cs="仿宋"/>
                <w:color w:val="auto"/>
                <w:kern w:val="2"/>
                <w:sz w:val="18"/>
                <w:szCs w:val="18"/>
                <w:lang w:eastAsia="zh-CN"/>
              </w:rPr>
              <w:t>Ⅰ</w:t>
            </w:r>
          </w:p>
        </w:tc>
        <w:tc>
          <w:tcPr>
            <w:tcW w:w="312" w:type="dxa"/>
            <w:tcMar>
              <w:left w:w="0" w:type="dxa"/>
              <w:right w:w="0" w:type="dxa"/>
            </w:tcMar>
            <w:vAlign w:val="center"/>
          </w:tcPr>
          <w:p w14:paraId="740CE23B">
            <w:pPr>
              <w:adjustRightInd w:val="0"/>
              <w:snapToGrid w:val="0"/>
              <w:spacing w:line="280" w:lineRule="exact"/>
              <w:jc w:val="center"/>
              <w:rPr>
                <w:rFonts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0.5</w:t>
            </w:r>
          </w:p>
        </w:tc>
        <w:tc>
          <w:tcPr>
            <w:tcW w:w="425" w:type="dxa"/>
            <w:tcMar>
              <w:left w:w="0" w:type="dxa"/>
              <w:right w:w="0" w:type="dxa"/>
            </w:tcMar>
            <w:vAlign w:val="center"/>
          </w:tcPr>
          <w:p w14:paraId="2D4FE7AC">
            <w:pPr>
              <w:adjustRightInd w:val="0"/>
              <w:snapToGrid w:val="0"/>
              <w:spacing w:line="280" w:lineRule="exact"/>
              <w:jc w:val="center"/>
              <w:rPr>
                <w:rFonts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8</w:t>
            </w:r>
          </w:p>
        </w:tc>
        <w:tc>
          <w:tcPr>
            <w:tcW w:w="425" w:type="dxa"/>
            <w:tcMar>
              <w:left w:w="0" w:type="dxa"/>
              <w:right w:w="0" w:type="dxa"/>
            </w:tcMar>
            <w:vAlign w:val="center"/>
          </w:tcPr>
          <w:p w14:paraId="6D777D3C">
            <w:pPr>
              <w:adjustRightInd w:val="0"/>
              <w:snapToGrid w:val="0"/>
              <w:spacing w:line="280" w:lineRule="exact"/>
              <w:jc w:val="center"/>
              <w:rPr>
                <w:rFonts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8</w:t>
            </w:r>
          </w:p>
        </w:tc>
        <w:tc>
          <w:tcPr>
            <w:tcW w:w="425" w:type="dxa"/>
            <w:vAlign w:val="center"/>
          </w:tcPr>
          <w:p w14:paraId="1C0C5924">
            <w:pPr>
              <w:adjustRightInd w:val="0"/>
              <w:snapToGrid w:val="0"/>
              <w:spacing w:line="280" w:lineRule="exact"/>
              <w:jc w:val="center"/>
              <w:rPr>
                <w:rFonts w:ascii="仿宋" w:hAnsi="仿宋" w:eastAsia="仿宋" w:cs="仿宋"/>
                <w:bCs/>
                <w:color w:val="auto"/>
                <w:sz w:val="18"/>
                <w:szCs w:val="18"/>
                <w:lang w:eastAsia="zh-CN"/>
              </w:rPr>
            </w:pPr>
          </w:p>
        </w:tc>
        <w:tc>
          <w:tcPr>
            <w:tcW w:w="398" w:type="dxa"/>
            <w:vAlign w:val="center"/>
          </w:tcPr>
          <w:p w14:paraId="20C474C0">
            <w:pPr>
              <w:adjustRightInd w:val="0"/>
              <w:snapToGrid w:val="0"/>
              <w:spacing w:line="280" w:lineRule="exact"/>
              <w:jc w:val="center"/>
              <w:rPr>
                <w:rFonts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0.5</w:t>
            </w:r>
          </w:p>
        </w:tc>
        <w:tc>
          <w:tcPr>
            <w:tcW w:w="453" w:type="dxa"/>
            <w:vAlign w:val="center"/>
          </w:tcPr>
          <w:p w14:paraId="2BBFA5D8">
            <w:pPr>
              <w:adjustRightInd w:val="0"/>
              <w:snapToGrid w:val="0"/>
              <w:spacing w:line="280" w:lineRule="exact"/>
              <w:jc w:val="center"/>
              <w:rPr>
                <w:rFonts w:ascii="仿宋" w:hAnsi="仿宋" w:eastAsia="仿宋" w:cs="仿宋"/>
                <w:bCs/>
                <w:color w:val="auto"/>
                <w:sz w:val="18"/>
                <w:szCs w:val="18"/>
                <w:lang w:eastAsia="zh-CN"/>
              </w:rPr>
            </w:pPr>
          </w:p>
        </w:tc>
        <w:tc>
          <w:tcPr>
            <w:tcW w:w="425" w:type="dxa"/>
            <w:vAlign w:val="center"/>
          </w:tcPr>
          <w:p w14:paraId="724A1CDE">
            <w:pPr>
              <w:adjustRightInd w:val="0"/>
              <w:snapToGrid w:val="0"/>
              <w:spacing w:line="280" w:lineRule="exact"/>
              <w:jc w:val="center"/>
              <w:rPr>
                <w:rFonts w:ascii="仿宋" w:hAnsi="仿宋" w:eastAsia="仿宋" w:cs="仿宋"/>
                <w:bCs/>
                <w:color w:val="auto"/>
                <w:sz w:val="18"/>
                <w:szCs w:val="18"/>
                <w:lang w:eastAsia="zh-CN"/>
              </w:rPr>
            </w:pPr>
          </w:p>
        </w:tc>
        <w:tc>
          <w:tcPr>
            <w:tcW w:w="398" w:type="dxa"/>
            <w:vAlign w:val="center"/>
          </w:tcPr>
          <w:p w14:paraId="204262D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2DD6A50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E86C07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29329F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2BCD4A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137A75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C47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2C364A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1CF9D15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36E0823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7</w:t>
            </w:r>
          </w:p>
        </w:tc>
        <w:tc>
          <w:tcPr>
            <w:tcW w:w="2268" w:type="dxa"/>
            <w:tcMar>
              <w:left w:w="0" w:type="dxa"/>
              <w:right w:w="0" w:type="dxa"/>
            </w:tcMar>
            <w:vAlign w:val="center"/>
          </w:tcPr>
          <w:p w14:paraId="5DF0951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形势与政策</w:t>
            </w:r>
            <w:r>
              <w:rPr>
                <w:rFonts w:hint="eastAsia" w:ascii="仿宋" w:hAnsi="仿宋" w:eastAsia="仿宋" w:cs="仿宋"/>
                <w:color w:val="000000" w:themeColor="text1"/>
                <w:kern w:val="2"/>
                <w:sz w:val="18"/>
                <w:szCs w:val="18"/>
                <w:lang w:eastAsia="zh-CN"/>
                <w14:textFill>
                  <w14:solidFill>
                    <w14:schemeClr w14:val="tx1"/>
                  </w14:solidFill>
                </w14:textFill>
              </w:rPr>
              <w:t>Ⅱ</w:t>
            </w:r>
          </w:p>
        </w:tc>
        <w:tc>
          <w:tcPr>
            <w:tcW w:w="312" w:type="dxa"/>
            <w:tcMar>
              <w:left w:w="0" w:type="dxa"/>
              <w:right w:w="0" w:type="dxa"/>
            </w:tcMar>
            <w:vAlign w:val="center"/>
          </w:tcPr>
          <w:p w14:paraId="719502D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0.5</w:t>
            </w:r>
          </w:p>
        </w:tc>
        <w:tc>
          <w:tcPr>
            <w:tcW w:w="425" w:type="dxa"/>
            <w:tcMar>
              <w:left w:w="0" w:type="dxa"/>
              <w:right w:w="0" w:type="dxa"/>
            </w:tcMar>
            <w:vAlign w:val="center"/>
          </w:tcPr>
          <w:p w14:paraId="7C9A469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tcMar>
              <w:left w:w="0" w:type="dxa"/>
              <w:right w:w="0" w:type="dxa"/>
            </w:tcMar>
            <w:vAlign w:val="center"/>
          </w:tcPr>
          <w:p w14:paraId="45923AD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15E8F27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4A9E82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253C6A8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0.5</w:t>
            </w:r>
          </w:p>
        </w:tc>
        <w:tc>
          <w:tcPr>
            <w:tcW w:w="425" w:type="dxa"/>
            <w:vAlign w:val="center"/>
          </w:tcPr>
          <w:p w14:paraId="19D06E2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C1E9A3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6D0F3E3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CD1D4B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8DA2E2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5292E2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7DCCA3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4F8F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8C1F71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4318D7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6C0CF31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2268" w:type="dxa"/>
            <w:tcMar>
              <w:left w:w="0" w:type="dxa"/>
              <w:right w:w="0" w:type="dxa"/>
            </w:tcMar>
            <w:vAlign w:val="center"/>
          </w:tcPr>
          <w:p w14:paraId="47D6593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形势与政策</w:t>
            </w:r>
            <w:r>
              <w:rPr>
                <w:rFonts w:hint="eastAsia" w:ascii="仿宋" w:hAnsi="仿宋" w:eastAsia="仿宋" w:cs="仿宋"/>
                <w:color w:val="000000" w:themeColor="text1"/>
                <w:kern w:val="2"/>
                <w:sz w:val="18"/>
                <w:szCs w:val="18"/>
                <w:lang w:eastAsia="zh-CN"/>
                <w14:textFill>
                  <w14:solidFill>
                    <w14:schemeClr w14:val="tx1"/>
                  </w14:solidFill>
                </w14:textFill>
              </w:rPr>
              <w:t>Ⅲ</w:t>
            </w:r>
          </w:p>
        </w:tc>
        <w:tc>
          <w:tcPr>
            <w:tcW w:w="312" w:type="dxa"/>
            <w:tcMar>
              <w:left w:w="0" w:type="dxa"/>
              <w:right w:w="0" w:type="dxa"/>
            </w:tcMar>
            <w:vAlign w:val="center"/>
          </w:tcPr>
          <w:p w14:paraId="0528DB0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0.5</w:t>
            </w:r>
          </w:p>
        </w:tc>
        <w:tc>
          <w:tcPr>
            <w:tcW w:w="425" w:type="dxa"/>
            <w:tcMar>
              <w:left w:w="0" w:type="dxa"/>
              <w:right w:w="0" w:type="dxa"/>
            </w:tcMar>
            <w:vAlign w:val="center"/>
          </w:tcPr>
          <w:p w14:paraId="0B66C1A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tcMar>
              <w:left w:w="0" w:type="dxa"/>
              <w:right w:w="0" w:type="dxa"/>
            </w:tcMar>
            <w:vAlign w:val="center"/>
          </w:tcPr>
          <w:p w14:paraId="001F188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43FCC11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289801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00361E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CCE835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0.5</w:t>
            </w:r>
          </w:p>
        </w:tc>
        <w:tc>
          <w:tcPr>
            <w:tcW w:w="398" w:type="dxa"/>
            <w:vAlign w:val="center"/>
          </w:tcPr>
          <w:p w14:paraId="3991D74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2AFCC6A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E5EB10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1B9BBF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D6C166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6A4E91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10487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4BC7AD8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658E5D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5B77369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9</w:t>
            </w:r>
          </w:p>
        </w:tc>
        <w:tc>
          <w:tcPr>
            <w:tcW w:w="2268" w:type="dxa"/>
            <w:tcMar>
              <w:left w:w="0" w:type="dxa"/>
              <w:right w:w="0" w:type="dxa"/>
            </w:tcMar>
            <w:vAlign w:val="center"/>
          </w:tcPr>
          <w:p w14:paraId="0776EB0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形势与政策</w:t>
            </w:r>
            <w:r>
              <w:rPr>
                <w:rFonts w:hint="eastAsia" w:ascii="仿宋" w:hAnsi="仿宋" w:eastAsia="仿宋" w:cs="仿宋"/>
                <w:color w:val="000000" w:themeColor="text1"/>
                <w:kern w:val="2"/>
                <w:sz w:val="18"/>
                <w:szCs w:val="18"/>
                <w:lang w:eastAsia="zh-CN"/>
                <w14:textFill>
                  <w14:solidFill>
                    <w14:schemeClr w14:val="tx1"/>
                  </w14:solidFill>
                </w14:textFill>
              </w:rPr>
              <w:t>Ⅳ</w:t>
            </w:r>
          </w:p>
        </w:tc>
        <w:tc>
          <w:tcPr>
            <w:tcW w:w="312" w:type="dxa"/>
            <w:tcMar>
              <w:left w:w="0" w:type="dxa"/>
              <w:right w:w="0" w:type="dxa"/>
            </w:tcMar>
            <w:vAlign w:val="center"/>
          </w:tcPr>
          <w:p w14:paraId="7822EB5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0.5</w:t>
            </w:r>
          </w:p>
        </w:tc>
        <w:tc>
          <w:tcPr>
            <w:tcW w:w="425" w:type="dxa"/>
            <w:tcMar>
              <w:left w:w="0" w:type="dxa"/>
              <w:right w:w="0" w:type="dxa"/>
            </w:tcMar>
            <w:vAlign w:val="center"/>
          </w:tcPr>
          <w:p w14:paraId="6EAA6DB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tcMar>
              <w:left w:w="0" w:type="dxa"/>
              <w:right w:w="0" w:type="dxa"/>
            </w:tcMar>
            <w:vAlign w:val="center"/>
          </w:tcPr>
          <w:p w14:paraId="1B40303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088792D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41A080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5B36D1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F6C855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145063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0.5</w:t>
            </w:r>
          </w:p>
        </w:tc>
        <w:tc>
          <w:tcPr>
            <w:tcW w:w="454" w:type="dxa"/>
            <w:vAlign w:val="center"/>
          </w:tcPr>
          <w:p w14:paraId="200D60F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C4E123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A1E899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09096F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5FC049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C43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472B017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7E35A0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马院</w:t>
            </w:r>
          </w:p>
        </w:tc>
        <w:tc>
          <w:tcPr>
            <w:tcW w:w="256" w:type="dxa"/>
            <w:vAlign w:val="center"/>
          </w:tcPr>
          <w:p w14:paraId="4802137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10</w:t>
            </w:r>
          </w:p>
        </w:tc>
        <w:tc>
          <w:tcPr>
            <w:tcW w:w="2268" w:type="dxa"/>
            <w:tcMar>
              <w:left w:w="0" w:type="dxa"/>
              <w:right w:w="0" w:type="dxa"/>
            </w:tcMar>
            <w:vAlign w:val="center"/>
          </w:tcPr>
          <w:p w14:paraId="12B284C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国家安全教育</w:t>
            </w:r>
          </w:p>
        </w:tc>
        <w:tc>
          <w:tcPr>
            <w:tcW w:w="312" w:type="dxa"/>
            <w:tcMar>
              <w:left w:w="0" w:type="dxa"/>
              <w:right w:w="0" w:type="dxa"/>
            </w:tcMar>
            <w:vAlign w:val="center"/>
          </w:tcPr>
          <w:p w14:paraId="659D262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58CE82A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tcMar>
              <w:left w:w="0" w:type="dxa"/>
              <w:right w:w="0" w:type="dxa"/>
            </w:tcMar>
            <w:vAlign w:val="center"/>
          </w:tcPr>
          <w:p w14:paraId="05775FF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4FA9670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0E1C79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53" w:type="dxa"/>
            <w:vAlign w:val="center"/>
          </w:tcPr>
          <w:p w14:paraId="60B2BC1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3E71FE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4BF3DA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7AC0E2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EA6A3C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9E63EC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102E30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6CB9C9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80FD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9A2F02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AE384C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保卫</w:t>
            </w:r>
          </w:p>
        </w:tc>
        <w:tc>
          <w:tcPr>
            <w:tcW w:w="256" w:type="dxa"/>
            <w:vAlign w:val="center"/>
          </w:tcPr>
          <w:p w14:paraId="156A594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11</w:t>
            </w:r>
          </w:p>
        </w:tc>
        <w:tc>
          <w:tcPr>
            <w:tcW w:w="2268" w:type="dxa"/>
            <w:tcMar>
              <w:left w:w="0" w:type="dxa"/>
              <w:right w:w="0" w:type="dxa"/>
            </w:tcMar>
            <w:vAlign w:val="center"/>
          </w:tcPr>
          <w:p w14:paraId="2BEFEA7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军事理论</w:t>
            </w:r>
          </w:p>
        </w:tc>
        <w:tc>
          <w:tcPr>
            <w:tcW w:w="312" w:type="dxa"/>
            <w:tcMar>
              <w:left w:w="0" w:type="dxa"/>
              <w:right w:w="0" w:type="dxa"/>
            </w:tcMar>
            <w:vAlign w:val="center"/>
          </w:tcPr>
          <w:p w14:paraId="2E02796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2FF8114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36</w:t>
            </w:r>
          </w:p>
        </w:tc>
        <w:tc>
          <w:tcPr>
            <w:tcW w:w="425" w:type="dxa"/>
            <w:tcMar>
              <w:left w:w="0" w:type="dxa"/>
              <w:right w:w="0" w:type="dxa"/>
            </w:tcMar>
            <w:vAlign w:val="center"/>
          </w:tcPr>
          <w:p w14:paraId="5ABC893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36</w:t>
            </w:r>
          </w:p>
        </w:tc>
        <w:tc>
          <w:tcPr>
            <w:tcW w:w="425" w:type="dxa"/>
            <w:vAlign w:val="center"/>
          </w:tcPr>
          <w:p w14:paraId="0DE9FA4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434093A">
            <w:pPr>
              <w:adjustRightInd w:val="0"/>
              <w:snapToGrid w:val="0"/>
              <w:spacing w:line="280" w:lineRule="exact"/>
              <w:ind w:firstLine="180" w:firstLineChars="10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53" w:type="dxa"/>
            <w:vAlign w:val="center"/>
          </w:tcPr>
          <w:p w14:paraId="3B52EB2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715403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54E600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2AC65D0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6EBE51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2C1178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4B12E6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C4EDA0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513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63EE624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B3E01D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外语</w:t>
            </w:r>
          </w:p>
        </w:tc>
        <w:tc>
          <w:tcPr>
            <w:tcW w:w="256" w:type="dxa"/>
            <w:vAlign w:val="center"/>
          </w:tcPr>
          <w:p w14:paraId="24DA1F41">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12</w:t>
            </w:r>
          </w:p>
        </w:tc>
        <w:tc>
          <w:tcPr>
            <w:tcW w:w="2268" w:type="dxa"/>
            <w:tcMar>
              <w:left w:w="0" w:type="dxa"/>
              <w:right w:w="0" w:type="dxa"/>
            </w:tcMar>
            <w:vAlign w:val="center"/>
          </w:tcPr>
          <w:p w14:paraId="5EEDBB48">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大学英语Ⅰ</w:t>
            </w:r>
          </w:p>
        </w:tc>
        <w:tc>
          <w:tcPr>
            <w:tcW w:w="312" w:type="dxa"/>
            <w:tcMar>
              <w:left w:w="0" w:type="dxa"/>
              <w:right w:w="0" w:type="dxa"/>
            </w:tcMar>
            <w:vAlign w:val="center"/>
          </w:tcPr>
          <w:p w14:paraId="61369B9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06FCA37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2516CB8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38</w:t>
            </w:r>
          </w:p>
        </w:tc>
        <w:tc>
          <w:tcPr>
            <w:tcW w:w="425" w:type="dxa"/>
            <w:vAlign w:val="center"/>
          </w:tcPr>
          <w:p w14:paraId="768A59E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10</w:t>
            </w:r>
          </w:p>
        </w:tc>
        <w:tc>
          <w:tcPr>
            <w:tcW w:w="398" w:type="dxa"/>
            <w:vAlign w:val="center"/>
          </w:tcPr>
          <w:p w14:paraId="34A7A95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53" w:type="dxa"/>
            <w:vAlign w:val="center"/>
          </w:tcPr>
          <w:p w14:paraId="1F175D7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E69A4A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5DE6F4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15F39F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D3F0C9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6D323F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D16D70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042FDE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37057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57DA917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770AE45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外语</w:t>
            </w:r>
          </w:p>
        </w:tc>
        <w:tc>
          <w:tcPr>
            <w:tcW w:w="256" w:type="dxa"/>
            <w:vAlign w:val="center"/>
          </w:tcPr>
          <w:p w14:paraId="77E67EDF">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13</w:t>
            </w:r>
          </w:p>
        </w:tc>
        <w:tc>
          <w:tcPr>
            <w:tcW w:w="2268" w:type="dxa"/>
            <w:tcMar>
              <w:left w:w="0" w:type="dxa"/>
              <w:right w:w="0" w:type="dxa"/>
            </w:tcMar>
            <w:vAlign w:val="center"/>
          </w:tcPr>
          <w:p w14:paraId="609E23BA">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大学英语Ⅱ</w:t>
            </w:r>
          </w:p>
        </w:tc>
        <w:tc>
          <w:tcPr>
            <w:tcW w:w="312" w:type="dxa"/>
            <w:tcMar>
              <w:left w:w="0" w:type="dxa"/>
              <w:right w:w="0" w:type="dxa"/>
            </w:tcMar>
            <w:vAlign w:val="center"/>
          </w:tcPr>
          <w:p w14:paraId="2DCD740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3DE8379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10AA2F1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38</w:t>
            </w:r>
          </w:p>
        </w:tc>
        <w:tc>
          <w:tcPr>
            <w:tcW w:w="425" w:type="dxa"/>
            <w:vAlign w:val="center"/>
          </w:tcPr>
          <w:p w14:paraId="6BDC7F6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10</w:t>
            </w:r>
          </w:p>
        </w:tc>
        <w:tc>
          <w:tcPr>
            <w:tcW w:w="398" w:type="dxa"/>
            <w:vAlign w:val="center"/>
          </w:tcPr>
          <w:p w14:paraId="050FB52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46A4ADC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36AC39C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831A33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34F74F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A46BE2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6F9042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A222CC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C1CC6D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23858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689940B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Borders>
              <w:bottom w:val="single" w:color="auto" w:sz="4" w:space="0"/>
            </w:tcBorders>
            <w:tcMar>
              <w:left w:w="0" w:type="dxa"/>
              <w:right w:w="0" w:type="dxa"/>
            </w:tcMar>
            <w:vAlign w:val="center"/>
          </w:tcPr>
          <w:p w14:paraId="5A55876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外语</w:t>
            </w:r>
          </w:p>
        </w:tc>
        <w:tc>
          <w:tcPr>
            <w:tcW w:w="256" w:type="dxa"/>
            <w:vAlign w:val="center"/>
          </w:tcPr>
          <w:p w14:paraId="1E382DBF">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14</w:t>
            </w:r>
          </w:p>
        </w:tc>
        <w:tc>
          <w:tcPr>
            <w:tcW w:w="2268" w:type="dxa"/>
            <w:tcMar>
              <w:left w:w="0" w:type="dxa"/>
              <w:right w:w="0" w:type="dxa"/>
            </w:tcMar>
            <w:vAlign w:val="center"/>
          </w:tcPr>
          <w:p w14:paraId="6C3FBC1F">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大学英语Ⅲ</w:t>
            </w:r>
          </w:p>
        </w:tc>
        <w:tc>
          <w:tcPr>
            <w:tcW w:w="312" w:type="dxa"/>
            <w:tcMar>
              <w:left w:w="0" w:type="dxa"/>
              <w:right w:w="0" w:type="dxa"/>
            </w:tcMar>
            <w:vAlign w:val="center"/>
          </w:tcPr>
          <w:p w14:paraId="6420D2E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5A4768B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008A1AC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24</w:t>
            </w:r>
          </w:p>
        </w:tc>
        <w:tc>
          <w:tcPr>
            <w:tcW w:w="425" w:type="dxa"/>
            <w:vAlign w:val="center"/>
          </w:tcPr>
          <w:p w14:paraId="4D32821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398" w:type="dxa"/>
            <w:vAlign w:val="center"/>
          </w:tcPr>
          <w:p w14:paraId="25B5638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AB7252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F1A1CF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398" w:type="dxa"/>
            <w:vAlign w:val="center"/>
          </w:tcPr>
          <w:p w14:paraId="47D625F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D7B66B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21F9F1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226384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F4AB5B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02B2DB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37CF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551902A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Borders>
              <w:top w:val="single" w:color="auto" w:sz="4" w:space="0"/>
              <w:bottom w:val="single" w:color="auto" w:sz="4" w:space="0"/>
              <w:right w:val="single" w:color="auto" w:sz="4" w:space="0"/>
            </w:tcBorders>
            <w:tcMar>
              <w:left w:w="0" w:type="dxa"/>
              <w:right w:w="0" w:type="dxa"/>
            </w:tcMar>
            <w:vAlign w:val="center"/>
          </w:tcPr>
          <w:p w14:paraId="3B885CD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体育</w:t>
            </w:r>
          </w:p>
        </w:tc>
        <w:tc>
          <w:tcPr>
            <w:tcW w:w="256" w:type="dxa"/>
            <w:tcBorders>
              <w:left w:val="single" w:color="auto" w:sz="4" w:space="0"/>
            </w:tcBorders>
            <w:vAlign w:val="center"/>
          </w:tcPr>
          <w:p w14:paraId="795FAF6D">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15</w:t>
            </w:r>
          </w:p>
        </w:tc>
        <w:tc>
          <w:tcPr>
            <w:tcW w:w="2268" w:type="dxa"/>
            <w:tcMar>
              <w:left w:w="0" w:type="dxa"/>
              <w:right w:w="0" w:type="dxa"/>
            </w:tcMar>
            <w:vAlign w:val="center"/>
          </w:tcPr>
          <w:p w14:paraId="66D9CF53">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大学体育Ⅰ</w:t>
            </w:r>
          </w:p>
        </w:tc>
        <w:tc>
          <w:tcPr>
            <w:tcW w:w="312" w:type="dxa"/>
            <w:tcMar>
              <w:left w:w="0" w:type="dxa"/>
              <w:right w:w="0" w:type="dxa"/>
            </w:tcMar>
            <w:vAlign w:val="center"/>
          </w:tcPr>
          <w:p w14:paraId="4CF37E3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343CEBE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36</w:t>
            </w:r>
          </w:p>
        </w:tc>
        <w:tc>
          <w:tcPr>
            <w:tcW w:w="425" w:type="dxa"/>
            <w:tcMar>
              <w:left w:w="0" w:type="dxa"/>
              <w:right w:w="0" w:type="dxa"/>
            </w:tcMar>
            <w:vAlign w:val="center"/>
          </w:tcPr>
          <w:p w14:paraId="2031D48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32B41FC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28</w:t>
            </w:r>
          </w:p>
        </w:tc>
        <w:tc>
          <w:tcPr>
            <w:tcW w:w="398" w:type="dxa"/>
            <w:vAlign w:val="center"/>
          </w:tcPr>
          <w:p w14:paraId="433501F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53" w:type="dxa"/>
            <w:vAlign w:val="center"/>
          </w:tcPr>
          <w:p w14:paraId="639962A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E6A9F8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B769F0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0BF0CF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C5FF44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82C391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397FE9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90F377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6C8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770DF5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Borders>
              <w:top w:val="single" w:color="auto" w:sz="4" w:space="0"/>
              <w:bottom w:val="single" w:color="auto" w:sz="4" w:space="0"/>
              <w:right w:val="single" w:color="auto" w:sz="4" w:space="0"/>
            </w:tcBorders>
            <w:tcMar>
              <w:left w:w="0" w:type="dxa"/>
              <w:right w:w="0" w:type="dxa"/>
            </w:tcMar>
            <w:vAlign w:val="center"/>
          </w:tcPr>
          <w:p w14:paraId="3034A07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体育</w:t>
            </w:r>
          </w:p>
        </w:tc>
        <w:tc>
          <w:tcPr>
            <w:tcW w:w="256" w:type="dxa"/>
            <w:tcBorders>
              <w:left w:val="single" w:color="auto" w:sz="4" w:space="0"/>
            </w:tcBorders>
            <w:vAlign w:val="center"/>
          </w:tcPr>
          <w:p w14:paraId="6DFCADE0">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16</w:t>
            </w:r>
          </w:p>
        </w:tc>
        <w:tc>
          <w:tcPr>
            <w:tcW w:w="2268" w:type="dxa"/>
            <w:tcMar>
              <w:left w:w="0" w:type="dxa"/>
              <w:right w:w="0" w:type="dxa"/>
            </w:tcMar>
            <w:vAlign w:val="center"/>
          </w:tcPr>
          <w:p w14:paraId="11A75081">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大学体育Ⅱ</w:t>
            </w:r>
          </w:p>
        </w:tc>
        <w:tc>
          <w:tcPr>
            <w:tcW w:w="312" w:type="dxa"/>
            <w:tcMar>
              <w:left w:w="0" w:type="dxa"/>
              <w:right w:w="0" w:type="dxa"/>
            </w:tcMar>
            <w:vAlign w:val="center"/>
          </w:tcPr>
          <w:p w14:paraId="5AC82E8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4CAD6CF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36</w:t>
            </w:r>
          </w:p>
        </w:tc>
        <w:tc>
          <w:tcPr>
            <w:tcW w:w="425" w:type="dxa"/>
            <w:tcMar>
              <w:left w:w="0" w:type="dxa"/>
              <w:right w:w="0" w:type="dxa"/>
            </w:tcMar>
            <w:vAlign w:val="center"/>
          </w:tcPr>
          <w:p w14:paraId="343B53D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630B695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28</w:t>
            </w:r>
          </w:p>
        </w:tc>
        <w:tc>
          <w:tcPr>
            <w:tcW w:w="398" w:type="dxa"/>
            <w:vAlign w:val="center"/>
          </w:tcPr>
          <w:p w14:paraId="47D433F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2D9BDD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vAlign w:val="center"/>
          </w:tcPr>
          <w:p w14:paraId="6655467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07CF6C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5142F4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2674BF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FD9A53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BA3CCE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5F7997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AC73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4273F6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Borders>
              <w:top w:val="single" w:color="auto" w:sz="4" w:space="0"/>
              <w:bottom w:val="single" w:color="auto" w:sz="4" w:space="0"/>
              <w:right w:val="single" w:color="auto" w:sz="4" w:space="0"/>
            </w:tcBorders>
            <w:tcMar>
              <w:left w:w="0" w:type="dxa"/>
              <w:right w:w="0" w:type="dxa"/>
            </w:tcMar>
            <w:vAlign w:val="center"/>
          </w:tcPr>
          <w:p w14:paraId="70B7493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体育</w:t>
            </w:r>
          </w:p>
        </w:tc>
        <w:tc>
          <w:tcPr>
            <w:tcW w:w="256" w:type="dxa"/>
            <w:tcBorders>
              <w:left w:val="single" w:color="auto" w:sz="4" w:space="0"/>
            </w:tcBorders>
            <w:vAlign w:val="center"/>
          </w:tcPr>
          <w:p w14:paraId="4280F982">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17</w:t>
            </w:r>
          </w:p>
        </w:tc>
        <w:tc>
          <w:tcPr>
            <w:tcW w:w="2268" w:type="dxa"/>
            <w:tcMar>
              <w:left w:w="0" w:type="dxa"/>
              <w:right w:w="0" w:type="dxa"/>
            </w:tcMar>
            <w:vAlign w:val="center"/>
          </w:tcPr>
          <w:p w14:paraId="68F0B5FC">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大学体育Ⅲ</w:t>
            </w:r>
          </w:p>
        </w:tc>
        <w:tc>
          <w:tcPr>
            <w:tcW w:w="312" w:type="dxa"/>
            <w:tcMar>
              <w:left w:w="0" w:type="dxa"/>
              <w:right w:w="0" w:type="dxa"/>
            </w:tcMar>
            <w:vAlign w:val="center"/>
          </w:tcPr>
          <w:p w14:paraId="7582628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2609E68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36</w:t>
            </w:r>
          </w:p>
        </w:tc>
        <w:tc>
          <w:tcPr>
            <w:tcW w:w="425" w:type="dxa"/>
            <w:tcMar>
              <w:left w:w="0" w:type="dxa"/>
              <w:right w:w="0" w:type="dxa"/>
            </w:tcMar>
            <w:vAlign w:val="center"/>
          </w:tcPr>
          <w:p w14:paraId="64DD7FA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2077868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28</w:t>
            </w:r>
          </w:p>
        </w:tc>
        <w:tc>
          <w:tcPr>
            <w:tcW w:w="398" w:type="dxa"/>
            <w:vAlign w:val="center"/>
          </w:tcPr>
          <w:p w14:paraId="2471E1B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FECBAB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7C3CFC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398" w:type="dxa"/>
            <w:vAlign w:val="center"/>
          </w:tcPr>
          <w:p w14:paraId="2E06E23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5920C7B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99ACE1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2E0FF9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CB9A59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91236A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4BEAF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47DEAB0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Borders>
              <w:top w:val="single" w:color="auto" w:sz="4" w:space="0"/>
            </w:tcBorders>
            <w:tcMar>
              <w:left w:w="0" w:type="dxa"/>
              <w:right w:w="0" w:type="dxa"/>
            </w:tcMar>
            <w:vAlign w:val="center"/>
          </w:tcPr>
          <w:p w14:paraId="4454969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体育</w:t>
            </w:r>
          </w:p>
        </w:tc>
        <w:tc>
          <w:tcPr>
            <w:tcW w:w="256" w:type="dxa"/>
            <w:vAlign w:val="center"/>
          </w:tcPr>
          <w:p w14:paraId="7C2217A3">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18</w:t>
            </w:r>
          </w:p>
        </w:tc>
        <w:tc>
          <w:tcPr>
            <w:tcW w:w="2268" w:type="dxa"/>
            <w:tcMar>
              <w:left w:w="0" w:type="dxa"/>
              <w:right w:w="0" w:type="dxa"/>
            </w:tcMar>
            <w:vAlign w:val="center"/>
          </w:tcPr>
          <w:p w14:paraId="42F1C0ED">
            <w:pPr>
              <w:widowControl w:val="0"/>
              <w:adjustRightInd w:val="0"/>
              <w:snapToGrid w:val="0"/>
              <w:spacing w:line="30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大学体育Ⅳ</w:t>
            </w:r>
          </w:p>
        </w:tc>
        <w:tc>
          <w:tcPr>
            <w:tcW w:w="312" w:type="dxa"/>
            <w:tcMar>
              <w:left w:w="0" w:type="dxa"/>
              <w:right w:w="0" w:type="dxa"/>
            </w:tcMar>
            <w:vAlign w:val="center"/>
          </w:tcPr>
          <w:p w14:paraId="4F830F8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71F86AB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36</w:t>
            </w:r>
          </w:p>
        </w:tc>
        <w:tc>
          <w:tcPr>
            <w:tcW w:w="425" w:type="dxa"/>
            <w:tcMar>
              <w:left w:w="0" w:type="dxa"/>
              <w:right w:w="0" w:type="dxa"/>
            </w:tcMar>
            <w:vAlign w:val="center"/>
          </w:tcPr>
          <w:p w14:paraId="6221D34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46B42A6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28</w:t>
            </w:r>
          </w:p>
        </w:tc>
        <w:tc>
          <w:tcPr>
            <w:tcW w:w="398" w:type="dxa"/>
            <w:vAlign w:val="center"/>
          </w:tcPr>
          <w:p w14:paraId="08CCA8A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2E6F280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960273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8CDD83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54" w:type="dxa"/>
            <w:vAlign w:val="center"/>
          </w:tcPr>
          <w:p w14:paraId="0BED022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E78B7B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82B97C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B6A9A0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3A3546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6071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10F9625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A3F507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信工</w:t>
            </w:r>
          </w:p>
        </w:tc>
        <w:tc>
          <w:tcPr>
            <w:tcW w:w="256" w:type="dxa"/>
            <w:vAlign w:val="center"/>
          </w:tcPr>
          <w:p w14:paraId="79FDE3E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19</w:t>
            </w:r>
          </w:p>
        </w:tc>
        <w:tc>
          <w:tcPr>
            <w:tcW w:w="2268" w:type="dxa"/>
            <w:tcMar>
              <w:left w:w="0" w:type="dxa"/>
              <w:right w:w="0" w:type="dxa"/>
            </w:tcMar>
            <w:vAlign w:val="center"/>
          </w:tcPr>
          <w:p w14:paraId="1C1D017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大学计算机基础</w:t>
            </w:r>
          </w:p>
        </w:tc>
        <w:tc>
          <w:tcPr>
            <w:tcW w:w="312" w:type="dxa"/>
            <w:tcMar>
              <w:left w:w="0" w:type="dxa"/>
              <w:right w:w="0" w:type="dxa"/>
            </w:tcMar>
            <w:vAlign w:val="center"/>
          </w:tcPr>
          <w:p w14:paraId="1FCEF9E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625585B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05F831F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1DA1EB8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24</w:t>
            </w:r>
          </w:p>
        </w:tc>
        <w:tc>
          <w:tcPr>
            <w:tcW w:w="398" w:type="dxa"/>
            <w:vAlign w:val="center"/>
          </w:tcPr>
          <w:p w14:paraId="67D5A495">
            <w:pPr>
              <w:adjustRightInd w:val="0"/>
              <w:snapToGrid w:val="0"/>
              <w:spacing w:line="280" w:lineRule="exact"/>
              <w:ind w:firstLine="180" w:firstLineChars="10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53" w:type="dxa"/>
            <w:vAlign w:val="center"/>
          </w:tcPr>
          <w:p w14:paraId="0A17E2B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161404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AEAB2D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8DAAE0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854166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CECDDB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6027CF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880CE2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3FBA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4C2366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9AD9B2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信工</w:t>
            </w:r>
          </w:p>
        </w:tc>
        <w:tc>
          <w:tcPr>
            <w:tcW w:w="256" w:type="dxa"/>
            <w:vAlign w:val="center"/>
          </w:tcPr>
          <w:p w14:paraId="7425241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20</w:t>
            </w:r>
          </w:p>
        </w:tc>
        <w:tc>
          <w:tcPr>
            <w:tcW w:w="2268" w:type="dxa"/>
            <w:tcMar>
              <w:left w:w="0" w:type="dxa"/>
              <w:right w:w="0" w:type="dxa"/>
            </w:tcMar>
            <w:vAlign w:val="center"/>
          </w:tcPr>
          <w:p w14:paraId="4FE778A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MS office高级应用与设计</w:t>
            </w:r>
          </w:p>
        </w:tc>
        <w:tc>
          <w:tcPr>
            <w:tcW w:w="312" w:type="dxa"/>
            <w:tcMar>
              <w:left w:w="0" w:type="dxa"/>
              <w:right w:w="0" w:type="dxa"/>
            </w:tcMar>
            <w:vAlign w:val="center"/>
          </w:tcPr>
          <w:p w14:paraId="7E0C6BE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3D94FAA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175FA77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4BA843D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398" w:type="dxa"/>
            <w:vAlign w:val="center"/>
          </w:tcPr>
          <w:p w14:paraId="113E7CA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Merge w:val="restart"/>
            <w:vAlign w:val="center"/>
          </w:tcPr>
          <w:p w14:paraId="253FB57B">
            <w:pPr>
              <w:adjustRightInd w:val="0"/>
              <w:snapToGrid w:val="0"/>
              <w:spacing w:line="280" w:lineRule="exact"/>
              <w:ind w:firstLine="180" w:firstLineChars="100"/>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r>
              <w:rPr>
                <w:rFonts w:hint="eastAsia" w:ascii="仿宋" w:hAnsi="仿宋" w:eastAsia="仿宋" w:cs="仿宋"/>
                <w:bCs/>
                <w:color w:val="000000" w:themeColor="text1"/>
                <w:sz w:val="15"/>
                <w:szCs w:val="15"/>
                <w:lang w:eastAsia="zh-CN"/>
                <w14:textFill>
                  <w14:solidFill>
                    <w14:schemeClr w14:val="tx1"/>
                  </w14:solidFill>
                </w14:textFill>
              </w:rPr>
              <w:t>3选1）</w:t>
            </w:r>
          </w:p>
        </w:tc>
        <w:tc>
          <w:tcPr>
            <w:tcW w:w="425" w:type="dxa"/>
            <w:vAlign w:val="center"/>
          </w:tcPr>
          <w:p w14:paraId="182201B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BA938C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55F4F07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0B9863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85E609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7AC69A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Merge w:val="restart"/>
            <w:vAlign w:val="center"/>
          </w:tcPr>
          <w:p w14:paraId="16EDE6C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试</w:t>
            </w:r>
          </w:p>
        </w:tc>
      </w:tr>
      <w:tr w14:paraId="4CBF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97319A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FAD52F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信工</w:t>
            </w:r>
          </w:p>
        </w:tc>
        <w:tc>
          <w:tcPr>
            <w:tcW w:w="256" w:type="dxa"/>
            <w:vAlign w:val="center"/>
          </w:tcPr>
          <w:p w14:paraId="4754F2C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21</w:t>
            </w:r>
          </w:p>
        </w:tc>
        <w:tc>
          <w:tcPr>
            <w:tcW w:w="2268" w:type="dxa"/>
            <w:tcMar>
              <w:left w:w="0" w:type="dxa"/>
              <w:right w:w="0" w:type="dxa"/>
            </w:tcMar>
            <w:vAlign w:val="center"/>
          </w:tcPr>
          <w:p w14:paraId="20F35BD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Python 语言程序设计</w:t>
            </w:r>
          </w:p>
        </w:tc>
        <w:tc>
          <w:tcPr>
            <w:tcW w:w="312" w:type="dxa"/>
            <w:tcMar>
              <w:left w:w="0" w:type="dxa"/>
              <w:right w:w="0" w:type="dxa"/>
            </w:tcMar>
            <w:vAlign w:val="center"/>
          </w:tcPr>
          <w:p w14:paraId="331832B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425F1D0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55E9815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7A14B53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398" w:type="dxa"/>
            <w:vAlign w:val="center"/>
          </w:tcPr>
          <w:p w14:paraId="0779A09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Merge w:val="continue"/>
            <w:vAlign w:val="center"/>
          </w:tcPr>
          <w:p w14:paraId="6012294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3C5742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9052E2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6C8FE1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7C8835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264337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91659C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Merge w:val="continue"/>
            <w:vAlign w:val="center"/>
          </w:tcPr>
          <w:p w14:paraId="697F1E6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1011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5E52058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BAC245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信工</w:t>
            </w:r>
          </w:p>
        </w:tc>
        <w:tc>
          <w:tcPr>
            <w:tcW w:w="256" w:type="dxa"/>
            <w:vAlign w:val="center"/>
          </w:tcPr>
          <w:p w14:paraId="65FA7B2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22</w:t>
            </w:r>
          </w:p>
        </w:tc>
        <w:tc>
          <w:tcPr>
            <w:tcW w:w="2268" w:type="dxa"/>
            <w:tcMar>
              <w:left w:w="0" w:type="dxa"/>
              <w:right w:w="0" w:type="dxa"/>
            </w:tcMar>
            <w:vAlign w:val="center"/>
          </w:tcPr>
          <w:p w14:paraId="5552D8A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Access 数据库程序设计</w:t>
            </w:r>
          </w:p>
        </w:tc>
        <w:tc>
          <w:tcPr>
            <w:tcW w:w="312" w:type="dxa"/>
            <w:tcMar>
              <w:left w:w="0" w:type="dxa"/>
              <w:right w:w="0" w:type="dxa"/>
            </w:tcMar>
            <w:vAlign w:val="center"/>
          </w:tcPr>
          <w:p w14:paraId="664DC6C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50CF607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3EB37F9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07332BC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398" w:type="dxa"/>
            <w:vAlign w:val="center"/>
          </w:tcPr>
          <w:p w14:paraId="5122922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Merge w:val="continue"/>
            <w:vAlign w:val="center"/>
          </w:tcPr>
          <w:p w14:paraId="364D085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445608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494BEA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4962316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70E337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6D9C13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AD6120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Merge w:val="continue"/>
            <w:vAlign w:val="center"/>
          </w:tcPr>
          <w:p w14:paraId="017F69F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17B8B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C6AB55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24BC703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学工</w:t>
            </w:r>
          </w:p>
        </w:tc>
        <w:tc>
          <w:tcPr>
            <w:tcW w:w="256" w:type="dxa"/>
            <w:vAlign w:val="center"/>
          </w:tcPr>
          <w:p w14:paraId="6C29AB7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23</w:t>
            </w:r>
          </w:p>
        </w:tc>
        <w:tc>
          <w:tcPr>
            <w:tcW w:w="2268" w:type="dxa"/>
            <w:tcMar>
              <w:left w:w="0" w:type="dxa"/>
              <w:right w:w="0" w:type="dxa"/>
            </w:tcMar>
            <w:vAlign w:val="center"/>
          </w:tcPr>
          <w:p w14:paraId="15A505D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职业生涯与发展规划</w:t>
            </w:r>
          </w:p>
        </w:tc>
        <w:tc>
          <w:tcPr>
            <w:tcW w:w="312" w:type="dxa"/>
            <w:tcMar>
              <w:left w:w="0" w:type="dxa"/>
              <w:right w:w="0" w:type="dxa"/>
            </w:tcMar>
            <w:vAlign w:val="center"/>
          </w:tcPr>
          <w:p w14:paraId="76DE201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4281C60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tcMar>
              <w:left w:w="0" w:type="dxa"/>
              <w:right w:w="0" w:type="dxa"/>
            </w:tcMar>
            <w:vAlign w:val="center"/>
          </w:tcPr>
          <w:p w14:paraId="0797EDD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6A8B1F8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6454526">
            <w:pPr>
              <w:adjustRightInd w:val="0"/>
              <w:snapToGrid w:val="0"/>
              <w:spacing w:line="280" w:lineRule="exact"/>
              <w:ind w:firstLine="180" w:firstLineChars="10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53" w:type="dxa"/>
            <w:vAlign w:val="center"/>
          </w:tcPr>
          <w:p w14:paraId="5A7AAB1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F02FEA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0F0305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97AA9F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1D6F29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E2696B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970422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2A7501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46B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58AF10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E4C43B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学工</w:t>
            </w:r>
          </w:p>
        </w:tc>
        <w:tc>
          <w:tcPr>
            <w:tcW w:w="256" w:type="dxa"/>
            <w:vAlign w:val="center"/>
          </w:tcPr>
          <w:p w14:paraId="2ECDF46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24</w:t>
            </w:r>
          </w:p>
        </w:tc>
        <w:tc>
          <w:tcPr>
            <w:tcW w:w="2268" w:type="dxa"/>
            <w:tcMar>
              <w:left w:w="0" w:type="dxa"/>
              <w:right w:w="0" w:type="dxa"/>
            </w:tcMar>
            <w:vAlign w:val="center"/>
          </w:tcPr>
          <w:p w14:paraId="2E2707F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就业指导</w:t>
            </w:r>
          </w:p>
        </w:tc>
        <w:tc>
          <w:tcPr>
            <w:tcW w:w="312" w:type="dxa"/>
            <w:tcMar>
              <w:left w:w="0" w:type="dxa"/>
              <w:right w:w="0" w:type="dxa"/>
            </w:tcMar>
            <w:vAlign w:val="center"/>
          </w:tcPr>
          <w:p w14:paraId="2A6946B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23CA352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tcMar>
              <w:left w:w="0" w:type="dxa"/>
              <w:right w:w="0" w:type="dxa"/>
            </w:tcMar>
            <w:vAlign w:val="center"/>
          </w:tcPr>
          <w:p w14:paraId="1F667AE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3986BAC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0B9291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5A6ADA7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04B98B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F2D899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104C7D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F73565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6" w:type="dxa"/>
            <w:vAlign w:val="center"/>
          </w:tcPr>
          <w:p w14:paraId="06C48CF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D60CAA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54B4A3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655C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555859A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9755D0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通识</w:t>
            </w:r>
          </w:p>
        </w:tc>
        <w:tc>
          <w:tcPr>
            <w:tcW w:w="256" w:type="dxa"/>
            <w:vAlign w:val="center"/>
          </w:tcPr>
          <w:p w14:paraId="667E8FD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25</w:t>
            </w:r>
          </w:p>
        </w:tc>
        <w:tc>
          <w:tcPr>
            <w:tcW w:w="2268" w:type="dxa"/>
            <w:tcMar>
              <w:left w:w="0" w:type="dxa"/>
              <w:right w:w="0" w:type="dxa"/>
            </w:tcMar>
            <w:vAlign w:val="center"/>
          </w:tcPr>
          <w:p w14:paraId="2060EAB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大学生心理健康教育</w:t>
            </w:r>
          </w:p>
        </w:tc>
        <w:tc>
          <w:tcPr>
            <w:tcW w:w="312" w:type="dxa"/>
            <w:tcMar>
              <w:left w:w="0" w:type="dxa"/>
              <w:right w:w="0" w:type="dxa"/>
            </w:tcMar>
            <w:vAlign w:val="center"/>
          </w:tcPr>
          <w:p w14:paraId="411976D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08F1532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2D0FBD5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24</w:t>
            </w:r>
          </w:p>
        </w:tc>
        <w:tc>
          <w:tcPr>
            <w:tcW w:w="425" w:type="dxa"/>
            <w:vAlign w:val="center"/>
          </w:tcPr>
          <w:p w14:paraId="4FE0431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398" w:type="dxa"/>
            <w:vAlign w:val="center"/>
          </w:tcPr>
          <w:p w14:paraId="697BC7C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4CAC6DD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0DFDD82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E5AE36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5FD1E07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19C57F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5E6B34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E78BF3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94CE76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745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2C9615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22A7A78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通识</w:t>
            </w:r>
          </w:p>
        </w:tc>
        <w:tc>
          <w:tcPr>
            <w:tcW w:w="256" w:type="dxa"/>
            <w:vAlign w:val="center"/>
          </w:tcPr>
          <w:p w14:paraId="14D217D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26</w:t>
            </w:r>
          </w:p>
        </w:tc>
        <w:tc>
          <w:tcPr>
            <w:tcW w:w="2268" w:type="dxa"/>
            <w:tcMar>
              <w:left w:w="0" w:type="dxa"/>
              <w:right w:w="0" w:type="dxa"/>
            </w:tcMar>
            <w:vAlign w:val="center"/>
          </w:tcPr>
          <w:p w14:paraId="5AE894D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创新与创业基础</w:t>
            </w:r>
          </w:p>
        </w:tc>
        <w:tc>
          <w:tcPr>
            <w:tcW w:w="312" w:type="dxa"/>
            <w:tcMar>
              <w:left w:w="0" w:type="dxa"/>
              <w:right w:w="0" w:type="dxa"/>
            </w:tcMar>
            <w:vAlign w:val="center"/>
          </w:tcPr>
          <w:p w14:paraId="27A3469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3DD6D43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7597E38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24</w:t>
            </w:r>
          </w:p>
        </w:tc>
        <w:tc>
          <w:tcPr>
            <w:tcW w:w="425" w:type="dxa"/>
            <w:vAlign w:val="center"/>
          </w:tcPr>
          <w:p w14:paraId="5F015A1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398" w:type="dxa"/>
            <w:vAlign w:val="center"/>
          </w:tcPr>
          <w:p w14:paraId="51E9CAF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111B6E4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4631EE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398" w:type="dxa"/>
            <w:vAlign w:val="center"/>
          </w:tcPr>
          <w:p w14:paraId="49A5F7E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F23831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06A3D4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6BE11A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4B72DD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266A7F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152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DA5E1E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2FD7676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通识</w:t>
            </w:r>
          </w:p>
        </w:tc>
        <w:tc>
          <w:tcPr>
            <w:tcW w:w="256" w:type="dxa"/>
            <w:vAlign w:val="center"/>
          </w:tcPr>
          <w:p w14:paraId="75A5CAA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27</w:t>
            </w:r>
          </w:p>
        </w:tc>
        <w:tc>
          <w:tcPr>
            <w:tcW w:w="2268" w:type="dxa"/>
            <w:tcMar>
              <w:left w:w="0" w:type="dxa"/>
              <w:right w:w="0" w:type="dxa"/>
            </w:tcMar>
            <w:vAlign w:val="center"/>
          </w:tcPr>
          <w:p w14:paraId="745B6CE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大学美育</w:t>
            </w:r>
          </w:p>
        </w:tc>
        <w:tc>
          <w:tcPr>
            <w:tcW w:w="312" w:type="dxa"/>
            <w:tcMar>
              <w:left w:w="0" w:type="dxa"/>
              <w:right w:w="0" w:type="dxa"/>
            </w:tcMar>
            <w:vAlign w:val="center"/>
          </w:tcPr>
          <w:p w14:paraId="726D179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5E2F78B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5E37C5F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1CB3B19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4B09B3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763E562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1277" w:type="dxa"/>
            <w:gridSpan w:val="3"/>
            <w:vAlign w:val="center"/>
          </w:tcPr>
          <w:p w14:paraId="507C0E9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r>
              <w:rPr>
                <w:rFonts w:hint="eastAsia" w:ascii="仿宋" w:hAnsi="仿宋" w:eastAsia="仿宋" w:cs="仿宋"/>
                <w:bCs/>
                <w:color w:val="000000" w:themeColor="text1"/>
                <w:sz w:val="15"/>
                <w:szCs w:val="15"/>
                <w:lang w:eastAsia="zh-CN"/>
                <w14:textFill>
                  <w14:solidFill>
                    <w14:schemeClr w14:val="tx1"/>
                  </w14:solidFill>
                </w14:textFill>
              </w:rPr>
              <w:t>（2-4学期选修）</w:t>
            </w:r>
          </w:p>
        </w:tc>
        <w:tc>
          <w:tcPr>
            <w:tcW w:w="425" w:type="dxa"/>
            <w:vAlign w:val="center"/>
          </w:tcPr>
          <w:p w14:paraId="424819B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30F1BB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5A6B84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7F79D1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95B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5719A7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223EB44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通识</w:t>
            </w:r>
          </w:p>
        </w:tc>
        <w:tc>
          <w:tcPr>
            <w:tcW w:w="256" w:type="dxa"/>
            <w:vAlign w:val="center"/>
          </w:tcPr>
          <w:p w14:paraId="5A9799F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28</w:t>
            </w:r>
          </w:p>
        </w:tc>
        <w:tc>
          <w:tcPr>
            <w:tcW w:w="2268" w:type="dxa"/>
            <w:tcMar>
              <w:left w:w="0" w:type="dxa"/>
              <w:right w:w="0" w:type="dxa"/>
            </w:tcMar>
            <w:vAlign w:val="center"/>
          </w:tcPr>
          <w:p w14:paraId="04FA176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劳动教育</w:t>
            </w:r>
          </w:p>
        </w:tc>
        <w:tc>
          <w:tcPr>
            <w:tcW w:w="312" w:type="dxa"/>
            <w:tcMar>
              <w:left w:w="0" w:type="dxa"/>
              <w:right w:w="0" w:type="dxa"/>
            </w:tcMar>
            <w:vAlign w:val="center"/>
          </w:tcPr>
          <w:p w14:paraId="095FDA1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3D3EE69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312041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3D84BDD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8732D0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53" w:type="dxa"/>
            <w:vAlign w:val="center"/>
          </w:tcPr>
          <w:p w14:paraId="65935C8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15191F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159924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44DE76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BB2BE3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339455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725D4E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165618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6FC5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exact"/>
          <w:jc w:val="center"/>
        </w:trPr>
        <w:tc>
          <w:tcPr>
            <w:tcW w:w="419" w:type="dxa"/>
            <w:vMerge w:val="continue"/>
            <w:tcMar>
              <w:left w:w="0" w:type="dxa"/>
              <w:right w:w="0" w:type="dxa"/>
            </w:tcMar>
            <w:vAlign w:val="center"/>
          </w:tcPr>
          <w:p w14:paraId="49CCA4C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bookmarkStart w:id="10" w:name="_Hlk202000086"/>
          </w:p>
        </w:tc>
        <w:tc>
          <w:tcPr>
            <w:tcW w:w="3298" w:type="dxa"/>
            <w:gridSpan w:val="3"/>
            <w:tcMar>
              <w:left w:w="0" w:type="dxa"/>
              <w:right w:w="0" w:type="dxa"/>
            </w:tcMar>
            <w:vAlign w:val="center"/>
          </w:tcPr>
          <w:p w14:paraId="16DCE0ED">
            <w:pPr>
              <w:adjustRightInd w:val="0"/>
              <w:snapToGrid w:val="0"/>
              <w:spacing w:line="240" w:lineRule="exact"/>
              <w:ind w:firstLine="360" w:firstLineChars="20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学分学时小计（占总学分</w:t>
            </w:r>
            <w:r>
              <w:rPr>
                <w:rFonts w:ascii="仿宋" w:hAnsi="仿宋" w:eastAsia="仿宋" w:cs="仿宋"/>
                <w:bCs/>
                <w:color w:val="000000" w:themeColor="text1"/>
                <w:sz w:val="18"/>
                <w:szCs w:val="18"/>
                <w:lang w:eastAsia="zh-CN"/>
                <w14:textFill>
                  <w14:solidFill>
                    <w14:schemeClr w14:val="tx1"/>
                  </w14:solidFill>
                </w14:textFill>
              </w:rPr>
              <w:t>28%</w:t>
            </w:r>
            <w:r>
              <w:rPr>
                <w:rFonts w:hint="eastAsia" w:ascii="仿宋" w:hAnsi="仿宋" w:eastAsia="仿宋" w:cs="仿宋"/>
                <w:bCs/>
                <w:color w:val="000000" w:themeColor="text1"/>
                <w:sz w:val="18"/>
                <w:szCs w:val="18"/>
                <w:lang w:eastAsia="zh-CN"/>
                <w14:textFill>
                  <w14:solidFill>
                    <w14:schemeClr w14:val="tx1"/>
                  </w14:solidFill>
                </w14:textFill>
              </w:rPr>
              <w:t>，总学时</w:t>
            </w:r>
            <w:r>
              <w:rPr>
                <w:rFonts w:ascii="仿宋" w:hAnsi="仿宋" w:eastAsia="仿宋" w:cs="仿宋"/>
                <w:bCs/>
                <w:color w:val="000000" w:themeColor="text1"/>
                <w:sz w:val="18"/>
                <w:szCs w:val="18"/>
                <w:lang w:eastAsia="zh-CN"/>
                <w14:textFill>
                  <w14:solidFill>
                    <w14:schemeClr w14:val="tx1"/>
                  </w14:solidFill>
                </w14:textFill>
              </w:rPr>
              <w:t>2</w:t>
            </w:r>
            <w:r>
              <w:rPr>
                <w:rFonts w:hint="eastAsia" w:ascii="仿宋" w:hAnsi="仿宋" w:eastAsia="仿宋" w:cs="仿宋"/>
                <w:bCs/>
                <w:color w:val="000000" w:themeColor="text1"/>
                <w:sz w:val="18"/>
                <w:szCs w:val="18"/>
                <w:lang w:val="en-US" w:eastAsia="zh-CN"/>
                <w14:textFill>
                  <w14:solidFill>
                    <w14:schemeClr w14:val="tx1"/>
                  </w14:solidFill>
                </w14:textFill>
              </w:rPr>
              <w:t>8</w:t>
            </w:r>
            <w:r>
              <w:rPr>
                <w:rFonts w:ascii="仿宋" w:hAnsi="仿宋" w:eastAsia="仿宋" w:cs="仿宋"/>
                <w:bCs/>
                <w:color w:val="000000" w:themeColor="text1"/>
                <w:sz w:val="18"/>
                <w:szCs w:val="18"/>
                <w:lang w:eastAsia="zh-CN"/>
                <w14:textFill>
                  <w14:solidFill>
                    <w14:schemeClr w14:val="tx1"/>
                  </w14:solidFill>
                </w14:textFill>
              </w:rPr>
              <w:t>%</w:t>
            </w:r>
            <w:r>
              <w:rPr>
                <w:rFonts w:hint="eastAsia" w:ascii="仿宋" w:hAnsi="仿宋" w:eastAsia="仿宋" w:cs="仿宋"/>
                <w:bCs/>
                <w:color w:val="000000" w:themeColor="text1"/>
                <w:sz w:val="18"/>
                <w:szCs w:val="18"/>
                <w:lang w:eastAsia="zh-CN"/>
                <w14:textFill>
                  <w14:solidFill>
                    <w14:schemeClr w14:val="tx1"/>
                  </w14:solidFill>
                </w14:textFill>
              </w:rPr>
              <w:t>）</w:t>
            </w:r>
          </w:p>
        </w:tc>
        <w:tc>
          <w:tcPr>
            <w:tcW w:w="312" w:type="dxa"/>
            <w:tcMar>
              <w:left w:w="0" w:type="dxa"/>
              <w:right w:w="0" w:type="dxa"/>
            </w:tcMar>
            <w:vAlign w:val="center"/>
          </w:tcPr>
          <w:p w14:paraId="32ADA06B">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4</w:t>
            </w:r>
            <w:r>
              <w:rPr>
                <w:rFonts w:ascii="仿宋" w:hAnsi="仿宋" w:eastAsia="仿宋" w:cs="仿宋"/>
                <w:bCs/>
                <w:color w:val="000000" w:themeColor="text1"/>
                <w:sz w:val="18"/>
                <w:szCs w:val="18"/>
                <w:highlight w:val="none"/>
                <w:lang w:eastAsia="zh-CN"/>
                <w14:textFill>
                  <w14:solidFill>
                    <w14:schemeClr w14:val="tx1"/>
                  </w14:solidFill>
                </w14:textFill>
              </w:rPr>
              <w:t>4</w:t>
            </w:r>
          </w:p>
        </w:tc>
        <w:tc>
          <w:tcPr>
            <w:tcW w:w="425" w:type="dxa"/>
            <w:tcMar>
              <w:left w:w="0" w:type="dxa"/>
              <w:right w:w="0" w:type="dxa"/>
            </w:tcMar>
            <w:vAlign w:val="center"/>
          </w:tcPr>
          <w:p w14:paraId="49EFE4D0">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8</w:t>
            </w:r>
            <w:r>
              <w:rPr>
                <w:rFonts w:ascii="仿宋" w:hAnsi="仿宋" w:eastAsia="仿宋" w:cs="仿宋"/>
                <w:bCs/>
                <w:color w:val="000000" w:themeColor="text1"/>
                <w:sz w:val="18"/>
                <w:szCs w:val="18"/>
                <w:highlight w:val="none"/>
                <w:lang w:eastAsia="zh-CN"/>
                <w14:textFill>
                  <w14:solidFill>
                    <w14:schemeClr w14:val="tx1"/>
                  </w14:solidFill>
                </w14:textFill>
              </w:rPr>
              <w:t>36</w:t>
            </w:r>
          </w:p>
        </w:tc>
        <w:tc>
          <w:tcPr>
            <w:tcW w:w="425" w:type="dxa"/>
            <w:tcMar>
              <w:left w:w="0" w:type="dxa"/>
              <w:right w:w="0" w:type="dxa"/>
            </w:tcMar>
            <w:vAlign w:val="center"/>
          </w:tcPr>
          <w:p w14:paraId="1329E565">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ascii="仿宋" w:hAnsi="仿宋" w:eastAsia="仿宋" w:cs="仿宋"/>
                <w:bCs/>
                <w:color w:val="000000" w:themeColor="text1"/>
                <w:sz w:val="18"/>
                <w:szCs w:val="18"/>
                <w:highlight w:val="none"/>
                <w:lang w:eastAsia="zh-CN"/>
                <w14:textFill>
                  <w14:solidFill>
                    <w14:schemeClr w14:val="tx1"/>
                  </w14:solidFill>
                </w14:textFill>
              </w:rPr>
              <w:t>608</w:t>
            </w:r>
          </w:p>
        </w:tc>
        <w:tc>
          <w:tcPr>
            <w:tcW w:w="425" w:type="dxa"/>
            <w:vAlign w:val="center"/>
          </w:tcPr>
          <w:p w14:paraId="49520166">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228</w:t>
            </w:r>
          </w:p>
        </w:tc>
        <w:tc>
          <w:tcPr>
            <w:tcW w:w="398" w:type="dxa"/>
            <w:vAlign w:val="center"/>
          </w:tcPr>
          <w:p w14:paraId="6A0C7840">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16.5</w:t>
            </w:r>
          </w:p>
        </w:tc>
        <w:tc>
          <w:tcPr>
            <w:tcW w:w="453" w:type="dxa"/>
            <w:vAlign w:val="center"/>
          </w:tcPr>
          <w:p w14:paraId="7B6E130D">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11.5</w:t>
            </w:r>
          </w:p>
        </w:tc>
        <w:tc>
          <w:tcPr>
            <w:tcW w:w="425" w:type="dxa"/>
            <w:vAlign w:val="center"/>
          </w:tcPr>
          <w:p w14:paraId="48DDD7D4">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ascii="仿宋" w:hAnsi="仿宋" w:eastAsia="仿宋" w:cs="仿宋"/>
                <w:bCs/>
                <w:color w:val="000000" w:themeColor="text1"/>
                <w:sz w:val="18"/>
                <w:szCs w:val="18"/>
                <w:highlight w:val="none"/>
                <w:lang w:eastAsia="zh-CN"/>
                <w14:textFill>
                  <w14:solidFill>
                    <w14:schemeClr w14:val="tx1"/>
                  </w14:solidFill>
                </w14:textFill>
              </w:rPr>
              <w:t>10</w:t>
            </w:r>
            <w:r>
              <w:rPr>
                <w:rFonts w:hint="eastAsia" w:ascii="仿宋" w:hAnsi="仿宋" w:eastAsia="仿宋" w:cs="仿宋"/>
                <w:bCs/>
                <w:color w:val="000000" w:themeColor="text1"/>
                <w:sz w:val="18"/>
                <w:szCs w:val="18"/>
                <w:highlight w:val="none"/>
                <w:lang w:eastAsia="zh-CN"/>
                <w14:textFill>
                  <w14:solidFill>
                    <w14:schemeClr w14:val="tx1"/>
                  </w14:solidFill>
                </w14:textFill>
              </w:rPr>
              <w:t>.5</w:t>
            </w:r>
          </w:p>
        </w:tc>
        <w:tc>
          <w:tcPr>
            <w:tcW w:w="398" w:type="dxa"/>
            <w:vAlign w:val="center"/>
          </w:tcPr>
          <w:p w14:paraId="01ADAE78">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4.5</w:t>
            </w:r>
          </w:p>
        </w:tc>
        <w:tc>
          <w:tcPr>
            <w:tcW w:w="454" w:type="dxa"/>
            <w:vAlign w:val="center"/>
          </w:tcPr>
          <w:p w14:paraId="7F0AEBE2">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p>
        </w:tc>
        <w:tc>
          <w:tcPr>
            <w:tcW w:w="425" w:type="dxa"/>
            <w:vAlign w:val="center"/>
          </w:tcPr>
          <w:p w14:paraId="61084971">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1</w:t>
            </w:r>
          </w:p>
        </w:tc>
        <w:tc>
          <w:tcPr>
            <w:tcW w:w="426" w:type="dxa"/>
            <w:vAlign w:val="center"/>
          </w:tcPr>
          <w:p w14:paraId="15F66D10">
            <w:pPr>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p>
        </w:tc>
        <w:tc>
          <w:tcPr>
            <w:tcW w:w="425" w:type="dxa"/>
            <w:vAlign w:val="center"/>
          </w:tcPr>
          <w:p w14:paraId="29C2BFB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F411B6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bookmarkEnd w:id="10"/>
      <w:tr w14:paraId="3B72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restart"/>
            <w:tcMar>
              <w:left w:w="0" w:type="dxa"/>
              <w:right w:w="0" w:type="dxa"/>
            </w:tcMar>
            <w:vAlign w:val="center"/>
          </w:tcPr>
          <w:p w14:paraId="7B9E9B5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专业基础课程</w:t>
            </w:r>
          </w:p>
        </w:tc>
        <w:tc>
          <w:tcPr>
            <w:tcW w:w="774"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EBA3A3E">
            <w:pPr>
              <w:adjustRightInd w:val="0"/>
              <w:snapToGrid w:val="0"/>
              <w:spacing w:line="360" w:lineRule="auto"/>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信工</w:t>
            </w:r>
          </w:p>
        </w:tc>
        <w:tc>
          <w:tcPr>
            <w:tcW w:w="256" w:type="dxa"/>
            <w:tcBorders>
              <w:left w:val="single" w:color="auto" w:sz="4" w:space="0"/>
              <w:right w:val="single" w:color="auto" w:sz="4" w:space="0"/>
            </w:tcBorders>
            <w:vAlign w:val="center"/>
          </w:tcPr>
          <w:p w14:paraId="195903B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2268" w:type="dxa"/>
            <w:tcBorders>
              <w:left w:val="single" w:color="auto" w:sz="4" w:space="0"/>
            </w:tcBorders>
            <w:tcMar>
              <w:left w:w="0" w:type="dxa"/>
              <w:right w:w="0" w:type="dxa"/>
            </w:tcMar>
            <w:vAlign w:val="center"/>
          </w:tcPr>
          <w:p w14:paraId="06F036E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高等数学B-</w:t>
            </w:r>
            <w:r>
              <w:rPr>
                <w:rFonts w:hint="eastAsia" w:ascii="仿宋" w:hAnsi="仿宋" w:eastAsia="仿宋" w:cs="仿宋"/>
                <w:color w:val="000000" w:themeColor="text1"/>
                <w:kern w:val="2"/>
                <w:sz w:val="18"/>
                <w:szCs w:val="18"/>
                <w:lang w:eastAsia="zh-CN"/>
                <w14:textFill>
                  <w14:solidFill>
                    <w14:schemeClr w14:val="tx1"/>
                  </w14:solidFill>
                </w14:textFill>
              </w:rPr>
              <w:t>Ⅰ</w:t>
            </w:r>
          </w:p>
        </w:tc>
        <w:tc>
          <w:tcPr>
            <w:tcW w:w="312" w:type="dxa"/>
            <w:tcMar>
              <w:left w:w="0" w:type="dxa"/>
              <w:right w:w="0" w:type="dxa"/>
            </w:tcMar>
            <w:vAlign w:val="center"/>
          </w:tcPr>
          <w:p w14:paraId="487646C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25" w:type="dxa"/>
            <w:tcMar>
              <w:left w:w="0" w:type="dxa"/>
              <w:right w:w="0" w:type="dxa"/>
            </w:tcMar>
            <w:vAlign w:val="center"/>
          </w:tcPr>
          <w:p w14:paraId="7C872A5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64</w:t>
            </w:r>
          </w:p>
        </w:tc>
        <w:tc>
          <w:tcPr>
            <w:tcW w:w="425" w:type="dxa"/>
            <w:tcMar>
              <w:left w:w="0" w:type="dxa"/>
              <w:right w:w="0" w:type="dxa"/>
            </w:tcMar>
            <w:vAlign w:val="center"/>
          </w:tcPr>
          <w:p w14:paraId="6870662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64</w:t>
            </w:r>
          </w:p>
        </w:tc>
        <w:tc>
          <w:tcPr>
            <w:tcW w:w="425" w:type="dxa"/>
            <w:vAlign w:val="center"/>
          </w:tcPr>
          <w:p w14:paraId="3B0CE86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93D5EC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53" w:type="dxa"/>
            <w:vAlign w:val="center"/>
          </w:tcPr>
          <w:p w14:paraId="426A1FE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C56EDD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DEFDDF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662282A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4FA1BA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A0496B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D1790C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C1ACE8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7993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1181A8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4BF71A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信工</w:t>
            </w:r>
          </w:p>
        </w:tc>
        <w:tc>
          <w:tcPr>
            <w:tcW w:w="256" w:type="dxa"/>
            <w:vAlign w:val="center"/>
          </w:tcPr>
          <w:p w14:paraId="2F77289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2268" w:type="dxa"/>
            <w:tcMar>
              <w:left w:w="0" w:type="dxa"/>
              <w:right w:w="0" w:type="dxa"/>
            </w:tcMar>
            <w:vAlign w:val="center"/>
          </w:tcPr>
          <w:p w14:paraId="095D39C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高等数学B-</w:t>
            </w:r>
            <w:r>
              <w:rPr>
                <w:rFonts w:hint="eastAsia" w:ascii="仿宋" w:hAnsi="仿宋" w:eastAsia="仿宋" w:cs="仿宋"/>
                <w:color w:val="000000" w:themeColor="text1"/>
                <w:kern w:val="2"/>
                <w:sz w:val="18"/>
                <w:szCs w:val="18"/>
                <w:lang w:eastAsia="zh-CN"/>
                <w14:textFill>
                  <w14:solidFill>
                    <w14:schemeClr w14:val="tx1"/>
                  </w14:solidFill>
                </w14:textFill>
              </w:rPr>
              <w:t>Ⅱ</w:t>
            </w:r>
          </w:p>
        </w:tc>
        <w:tc>
          <w:tcPr>
            <w:tcW w:w="312" w:type="dxa"/>
            <w:tcMar>
              <w:left w:w="0" w:type="dxa"/>
              <w:right w:w="0" w:type="dxa"/>
            </w:tcMar>
            <w:vAlign w:val="center"/>
          </w:tcPr>
          <w:p w14:paraId="587DF94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25" w:type="dxa"/>
            <w:tcMar>
              <w:left w:w="0" w:type="dxa"/>
              <w:right w:w="0" w:type="dxa"/>
            </w:tcMar>
            <w:vAlign w:val="center"/>
          </w:tcPr>
          <w:p w14:paraId="73D11A4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64</w:t>
            </w:r>
          </w:p>
        </w:tc>
        <w:tc>
          <w:tcPr>
            <w:tcW w:w="425" w:type="dxa"/>
            <w:tcMar>
              <w:left w:w="0" w:type="dxa"/>
              <w:right w:w="0" w:type="dxa"/>
            </w:tcMar>
            <w:vAlign w:val="center"/>
          </w:tcPr>
          <w:p w14:paraId="37E99E1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64</w:t>
            </w:r>
          </w:p>
        </w:tc>
        <w:tc>
          <w:tcPr>
            <w:tcW w:w="425" w:type="dxa"/>
            <w:vAlign w:val="center"/>
          </w:tcPr>
          <w:p w14:paraId="1863784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B0B23E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56D070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25" w:type="dxa"/>
            <w:vAlign w:val="center"/>
          </w:tcPr>
          <w:p w14:paraId="32B41EB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430A432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BBEA9E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C89A78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7EC324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B51473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82549F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19A4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79ADCC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7B159C2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信工</w:t>
            </w:r>
          </w:p>
        </w:tc>
        <w:tc>
          <w:tcPr>
            <w:tcW w:w="256" w:type="dxa"/>
            <w:vAlign w:val="center"/>
          </w:tcPr>
          <w:p w14:paraId="0713A14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2268" w:type="dxa"/>
            <w:tcMar>
              <w:left w:w="0" w:type="dxa"/>
              <w:right w:w="0" w:type="dxa"/>
            </w:tcMar>
            <w:vAlign w:val="center"/>
          </w:tcPr>
          <w:p w14:paraId="171E6A2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线性代数 B</w:t>
            </w:r>
          </w:p>
        </w:tc>
        <w:tc>
          <w:tcPr>
            <w:tcW w:w="312" w:type="dxa"/>
            <w:tcMar>
              <w:left w:w="0" w:type="dxa"/>
              <w:right w:w="0" w:type="dxa"/>
            </w:tcMar>
            <w:vAlign w:val="center"/>
          </w:tcPr>
          <w:p w14:paraId="04DBE3D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02C172E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5260A9D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61601B8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F0D285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76D2709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235636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398" w:type="dxa"/>
            <w:vAlign w:val="center"/>
          </w:tcPr>
          <w:p w14:paraId="5532986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10E175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4A2469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07BBEF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65AD47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595A9E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5FFA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6471F95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377923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信工</w:t>
            </w:r>
          </w:p>
        </w:tc>
        <w:tc>
          <w:tcPr>
            <w:tcW w:w="256" w:type="dxa"/>
            <w:vAlign w:val="center"/>
          </w:tcPr>
          <w:p w14:paraId="1D311B6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2268" w:type="dxa"/>
            <w:tcMar>
              <w:left w:w="0" w:type="dxa"/>
              <w:right w:w="0" w:type="dxa"/>
            </w:tcMar>
            <w:vAlign w:val="center"/>
          </w:tcPr>
          <w:p w14:paraId="7FF41214">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概率论与数理统计</w:t>
            </w:r>
          </w:p>
        </w:tc>
        <w:tc>
          <w:tcPr>
            <w:tcW w:w="312" w:type="dxa"/>
            <w:tcMar>
              <w:left w:w="0" w:type="dxa"/>
              <w:right w:w="0" w:type="dxa"/>
            </w:tcMar>
            <w:vAlign w:val="center"/>
          </w:tcPr>
          <w:p w14:paraId="5166922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6702035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5346EF4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63566C5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587B8A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42C4819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7AD49C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DF4977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54" w:type="dxa"/>
            <w:vAlign w:val="center"/>
          </w:tcPr>
          <w:p w14:paraId="4B64465D">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0EC413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28EB63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7F24B8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5476BA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4B44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2C6682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0968AA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国贸</w:t>
            </w:r>
          </w:p>
        </w:tc>
        <w:tc>
          <w:tcPr>
            <w:tcW w:w="256" w:type="dxa"/>
            <w:vAlign w:val="center"/>
          </w:tcPr>
          <w:p w14:paraId="2A5193B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5</w:t>
            </w:r>
          </w:p>
        </w:tc>
        <w:tc>
          <w:tcPr>
            <w:tcW w:w="2268" w:type="dxa"/>
            <w:tcMar>
              <w:left w:w="0" w:type="dxa"/>
              <w:right w:w="0" w:type="dxa"/>
            </w:tcMar>
            <w:vAlign w:val="center"/>
          </w:tcPr>
          <w:p w14:paraId="169BA62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微观经济学</w:t>
            </w:r>
          </w:p>
        </w:tc>
        <w:tc>
          <w:tcPr>
            <w:tcW w:w="312" w:type="dxa"/>
            <w:tcMar>
              <w:left w:w="0" w:type="dxa"/>
              <w:right w:w="0" w:type="dxa"/>
            </w:tcMar>
            <w:vAlign w:val="center"/>
          </w:tcPr>
          <w:p w14:paraId="6C42C62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58B8B86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4186E46A">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6EF59BA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F61847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53" w:type="dxa"/>
            <w:vAlign w:val="center"/>
          </w:tcPr>
          <w:p w14:paraId="3B240D5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11FC3D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AA868F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59CFBA8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1347F8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60C27E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B63403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9A3C83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5F00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32CFEC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1035F2D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国贸</w:t>
            </w:r>
          </w:p>
        </w:tc>
        <w:tc>
          <w:tcPr>
            <w:tcW w:w="256" w:type="dxa"/>
            <w:vAlign w:val="center"/>
          </w:tcPr>
          <w:p w14:paraId="00B26CA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w:t>
            </w:r>
          </w:p>
        </w:tc>
        <w:tc>
          <w:tcPr>
            <w:tcW w:w="2268" w:type="dxa"/>
            <w:tcMar>
              <w:left w:w="0" w:type="dxa"/>
              <w:right w:w="0" w:type="dxa"/>
            </w:tcMar>
            <w:vAlign w:val="center"/>
          </w:tcPr>
          <w:p w14:paraId="57FE821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宏观经济学</w:t>
            </w:r>
          </w:p>
        </w:tc>
        <w:tc>
          <w:tcPr>
            <w:tcW w:w="312" w:type="dxa"/>
            <w:tcMar>
              <w:left w:w="0" w:type="dxa"/>
              <w:right w:w="0" w:type="dxa"/>
            </w:tcMar>
            <w:vAlign w:val="center"/>
          </w:tcPr>
          <w:p w14:paraId="59D1237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474973C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67EA747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2882489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9281A3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2822A1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5694743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F941631">
            <w:pPr>
              <w:rPr>
                <w:rFonts w:ascii="仿宋" w:hAnsi="仿宋" w:eastAsia="仿宋" w:cs="仿宋"/>
                <w:color w:val="000000" w:themeColor="text1"/>
                <w:sz w:val="18"/>
                <w:szCs w:val="18"/>
                <w:lang w:eastAsia="zh-CN"/>
                <w14:textFill>
                  <w14:solidFill>
                    <w14:schemeClr w14:val="tx1"/>
                  </w14:solidFill>
                </w14:textFill>
              </w:rPr>
            </w:pPr>
          </w:p>
        </w:tc>
        <w:tc>
          <w:tcPr>
            <w:tcW w:w="454" w:type="dxa"/>
            <w:vAlign w:val="center"/>
          </w:tcPr>
          <w:p w14:paraId="0F24080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453DCA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045387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A948E8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02D256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33A8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763DD8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D376BE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国贸</w:t>
            </w:r>
          </w:p>
        </w:tc>
        <w:tc>
          <w:tcPr>
            <w:tcW w:w="256" w:type="dxa"/>
            <w:vAlign w:val="center"/>
          </w:tcPr>
          <w:p w14:paraId="123426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7</w:t>
            </w:r>
          </w:p>
        </w:tc>
        <w:tc>
          <w:tcPr>
            <w:tcW w:w="2268" w:type="dxa"/>
            <w:tcMar>
              <w:left w:w="0" w:type="dxa"/>
              <w:right w:w="0" w:type="dxa"/>
            </w:tcMar>
            <w:vAlign w:val="center"/>
          </w:tcPr>
          <w:p w14:paraId="75BCDB4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政治经济学</w:t>
            </w:r>
          </w:p>
        </w:tc>
        <w:tc>
          <w:tcPr>
            <w:tcW w:w="312" w:type="dxa"/>
            <w:tcMar>
              <w:left w:w="0" w:type="dxa"/>
              <w:right w:w="0" w:type="dxa"/>
            </w:tcMar>
            <w:vAlign w:val="center"/>
          </w:tcPr>
          <w:p w14:paraId="6934BBC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2714E011">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66E4C20B">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70F4FFF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20D0DD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49D79EE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FF8FD6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398" w:type="dxa"/>
            <w:vAlign w:val="center"/>
          </w:tcPr>
          <w:p w14:paraId="3E1E73A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1484EC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E01D73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7AB47E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0F255B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BCF1D6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5062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6F615C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52DB57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国贸</w:t>
            </w:r>
          </w:p>
        </w:tc>
        <w:tc>
          <w:tcPr>
            <w:tcW w:w="256" w:type="dxa"/>
            <w:vAlign w:val="center"/>
          </w:tcPr>
          <w:p w14:paraId="459659F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2268" w:type="dxa"/>
            <w:tcMar>
              <w:left w:w="0" w:type="dxa"/>
              <w:right w:w="0" w:type="dxa"/>
            </w:tcMar>
            <w:vAlign w:val="center"/>
          </w:tcPr>
          <w:p w14:paraId="3405144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国际经济学</w:t>
            </w:r>
          </w:p>
        </w:tc>
        <w:tc>
          <w:tcPr>
            <w:tcW w:w="312" w:type="dxa"/>
            <w:tcMar>
              <w:left w:w="0" w:type="dxa"/>
              <w:right w:w="0" w:type="dxa"/>
            </w:tcMar>
            <w:vAlign w:val="center"/>
          </w:tcPr>
          <w:p w14:paraId="41E76AD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65FB8B4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r>
              <w:rPr>
                <w:rFonts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7E1B31A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r>
              <w:rPr>
                <w:rFonts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744DC8F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7235CC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52AC4A2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6A511D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398" w:type="dxa"/>
            <w:vAlign w:val="center"/>
          </w:tcPr>
          <w:p w14:paraId="75AAE30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7D4C05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7E47F6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3F9A26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AD77A8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7840FE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查</w:t>
            </w:r>
          </w:p>
        </w:tc>
      </w:tr>
      <w:tr w14:paraId="3A25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6C0BB30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17DEE66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金融</w:t>
            </w:r>
          </w:p>
        </w:tc>
        <w:tc>
          <w:tcPr>
            <w:tcW w:w="256" w:type="dxa"/>
            <w:vAlign w:val="center"/>
          </w:tcPr>
          <w:p w14:paraId="5D39204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9</w:t>
            </w:r>
          </w:p>
        </w:tc>
        <w:tc>
          <w:tcPr>
            <w:tcW w:w="2268" w:type="dxa"/>
            <w:tcMar>
              <w:left w:w="0" w:type="dxa"/>
              <w:right w:w="0" w:type="dxa"/>
            </w:tcMar>
            <w:vAlign w:val="center"/>
          </w:tcPr>
          <w:p w14:paraId="73984C7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金融经济学</w:t>
            </w:r>
          </w:p>
        </w:tc>
        <w:tc>
          <w:tcPr>
            <w:tcW w:w="312" w:type="dxa"/>
            <w:tcMar>
              <w:left w:w="0" w:type="dxa"/>
              <w:right w:w="0" w:type="dxa"/>
            </w:tcMar>
            <w:vAlign w:val="center"/>
          </w:tcPr>
          <w:p w14:paraId="34BA30B2">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65EAF0C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01250E5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05A4E57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20404B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F35907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4F417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33D6CB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54" w:type="dxa"/>
            <w:vAlign w:val="center"/>
          </w:tcPr>
          <w:p w14:paraId="1680FD1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D7A319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3CD970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128608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50C0B9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66D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43F80C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1E0B8FA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3C920F9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10</w:t>
            </w:r>
          </w:p>
        </w:tc>
        <w:tc>
          <w:tcPr>
            <w:tcW w:w="2268" w:type="dxa"/>
            <w:tcMar>
              <w:left w:w="0" w:type="dxa"/>
              <w:right w:w="0" w:type="dxa"/>
            </w:tcMar>
            <w:vAlign w:val="center"/>
          </w:tcPr>
          <w:p w14:paraId="4A6C261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bookmarkStart w:id="11" w:name="OLE_LINK13"/>
            <w:r>
              <w:rPr>
                <w:rFonts w:hint="eastAsia" w:ascii="仿宋" w:hAnsi="仿宋" w:eastAsia="仿宋" w:cs="仿宋"/>
                <w:bCs/>
                <w:color w:val="000000" w:themeColor="text1"/>
                <w:sz w:val="18"/>
                <w:szCs w:val="18"/>
                <w:lang w:eastAsia="zh-CN"/>
                <w14:textFill>
                  <w14:solidFill>
                    <w14:schemeClr w14:val="tx1"/>
                  </w14:solidFill>
                </w14:textFill>
              </w:rPr>
              <w:t>＊</w:t>
            </w:r>
            <w:bookmarkEnd w:id="11"/>
            <w:r>
              <w:rPr>
                <w:rFonts w:hint="eastAsia" w:ascii="仿宋" w:hAnsi="仿宋" w:eastAsia="仿宋" w:cs="仿宋"/>
                <w:bCs/>
                <w:color w:val="000000" w:themeColor="text1"/>
                <w:sz w:val="18"/>
                <w:szCs w:val="18"/>
                <w:lang w:eastAsia="zh-CN"/>
                <w14:textFill>
                  <w14:solidFill>
                    <w14:schemeClr w14:val="tx1"/>
                  </w14:solidFill>
                </w14:textFill>
              </w:rPr>
              <w:t>会计学原理</w:t>
            </w:r>
          </w:p>
        </w:tc>
        <w:tc>
          <w:tcPr>
            <w:tcW w:w="312" w:type="dxa"/>
            <w:tcMar>
              <w:left w:w="0" w:type="dxa"/>
              <w:right w:w="0" w:type="dxa"/>
            </w:tcMar>
            <w:vAlign w:val="center"/>
          </w:tcPr>
          <w:p w14:paraId="31FDEFDC">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75E7AAE7">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539453E8">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7C63CC0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B967C0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7721434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521FDF9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BD1EFE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2FECA23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419090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F7B351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4B0A95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85E584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4BDA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A8143B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C0F557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434E807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ascii="仿宋" w:hAnsi="仿宋" w:eastAsia="仿宋" w:cs="仿宋"/>
                <w:bCs/>
                <w:color w:val="000000" w:themeColor="text1"/>
                <w:sz w:val="18"/>
                <w:szCs w:val="18"/>
                <w:lang w:eastAsia="zh-CN"/>
                <w14:textFill>
                  <w14:solidFill>
                    <w14:schemeClr w14:val="tx1"/>
                  </w14:solidFill>
                </w14:textFill>
              </w:rPr>
              <w:t>1</w:t>
            </w:r>
          </w:p>
        </w:tc>
        <w:tc>
          <w:tcPr>
            <w:tcW w:w="2268" w:type="dxa"/>
            <w:tcMar>
              <w:left w:w="0" w:type="dxa"/>
              <w:right w:w="0" w:type="dxa"/>
            </w:tcMar>
            <w:vAlign w:val="center"/>
          </w:tcPr>
          <w:p w14:paraId="35A3EF1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＊财务管理学</w:t>
            </w:r>
          </w:p>
        </w:tc>
        <w:tc>
          <w:tcPr>
            <w:tcW w:w="312" w:type="dxa"/>
            <w:tcMar>
              <w:left w:w="0" w:type="dxa"/>
              <w:right w:w="0" w:type="dxa"/>
            </w:tcMar>
            <w:vAlign w:val="center"/>
          </w:tcPr>
          <w:p w14:paraId="6D18EBB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7018F1C6">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08002EA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0A0A313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440E79B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7A6176C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8162A0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3</w:t>
            </w:r>
          </w:p>
        </w:tc>
        <w:tc>
          <w:tcPr>
            <w:tcW w:w="398" w:type="dxa"/>
            <w:vAlign w:val="center"/>
          </w:tcPr>
          <w:p w14:paraId="555611F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61FB69D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5188A1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977640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4457D8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8ED1F6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461E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1302A53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6788315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6ED925E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ascii="仿宋" w:hAnsi="仿宋" w:eastAsia="仿宋" w:cs="仿宋"/>
                <w:bCs/>
                <w:color w:val="000000" w:themeColor="text1"/>
                <w:sz w:val="18"/>
                <w:szCs w:val="18"/>
                <w:lang w:eastAsia="zh-CN"/>
                <w14:textFill>
                  <w14:solidFill>
                    <w14:schemeClr w14:val="tx1"/>
                  </w14:solidFill>
                </w14:textFill>
              </w:rPr>
              <w:t>2</w:t>
            </w:r>
          </w:p>
        </w:tc>
        <w:tc>
          <w:tcPr>
            <w:tcW w:w="2268" w:type="dxa"/>
            <w:tcMar>
              <w:left w:w="0" w:type="dxa"/>
              <w:right w:w="0" w:type="dxa"/>
            </w:tcMar>
            <w:vAlign w:val="center"/>
          </w:tcPr>
          <w:p w14:paraId="1B8FE63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＊审计学原理</w:t>
            </w:r>
          </w:p>
        </w:tc>
        <w:tc>
          <w:tcPr>
            <w:tcW w:w="312" w:type="dxa"/>
            <w:tcMar>
              <w:left w:w="0" w:type="dxa"/>
              <w:right w:w="0" w:type="dxa"/>
            </w:tcMar>
            <w:vAlign w:val="center"/>
          </w:tcPr>
          <w:p w14:paraId="7A7F709E">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061056C9">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3BDE1A63">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52A718B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F6CDD2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E6D20D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B91EC1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81AFE3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54" w:type="dxa"/>
            <w:vAlign w:val="center"/>
          </w:tcPr>
          <w:p w14:paraId="2E97E93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4D9A26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C389D6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2FAD9D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C842F7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0573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DB3F10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B33129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金融</w:t>
            </w:r>
          </w:p>
        </w:tc>
        <w:tc>
          <w:tcPr>
            <w:tcW w:w="256" w:type="dxa"/>
            <w:vAlign w:val="center"/>
          </w:tcPr>
          <w:p w14:paraId="015D957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ascii="仿宋" w:hAnsi="仿宋" w:eastAsia="仿宋" w:cs="仿宋"/>
                <w:bCs/>
                <w:color w:val="000000" w:themeColor="text1"/>
                <w:sz w:val="18"/>
                <w:szCs w:val="18"/>
                <w:lang w:eastAsia="zh-CN"/>
                <w14:textFill>
                  <w14:solidFill>
                    <w14:schemeClr w14:val="tx1"/>
                  </w14:solidFill>
                </w14:textFill>
              </w:rPr>
              <w:t>3</w:t>
            </w:r>
          </w:p>
        </w:tc>
        <w:tc>
          <w:tcPr>
            <w:tcW w:w="2268" w:type="dxa"/>
            <w:tcMar>
              <w:left w:w="0" w:type="dxa"/>
              <w:right w:w="0" w:type="dxa"/>
            </w:tcMar>
            <w:vAlign w:val="center"/>
          </w:tcPr>
          <w:p w14:paraId="7E3B787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统计学</w:t>
            </w:r>
          </w:p>
        </w:tc>
        <w:tc>
          <w:tcPr>
            <w:tcW w:w="312" w:type="dxa"/>
            <w:tcMar>
              <w:left w:w="0" w:type="dxa"/>
              <w:right w:w="0" w:type="dxa"/>
            </w:tcMar>
            <w:vAlign w:val="center"/>
          </w:tcPr>
          <w:p w14:paraId="4A89CB65">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234CB670">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50FFAADF">
            <w:pPr>
              <w:adjustRightInd w:val="0"/>
              <w:snapToGrid w:val="0"/>
              <w:spacing w:line="28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7B4B121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A01D77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3B3EBA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863AC4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2D4CE0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8F098C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11226AB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06455C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43AA93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979EC8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6A4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19" w:type="dxa"/>
            <w:vMerge w:val="continue"/>
            <w:tcMar>
              <w:left w:w="0" w:type="dxa"/>
              <w:right w:w="0" w:type="dxa"/>
            </w:tcMar>
            <w:vAlign w:val="center"/>
          </w:tcPr>
          <w:p w14:paraId="2A14EE5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298" w:type="dxa"/>
            <w:gridSpan w:val="3"/>
            <w:vAlign w:val="center"/>
          </w:tcPr>
          <w:p w14:paraId="5AB8637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学分学时小计（占总学分2</w:t>
            </w:r>
            <w:r>
              <w:rPr>
                <w:rFonts w:hint="eastAsia" w:ascii="仿宋" w:hAnsi="仿宋" w:eastAsia="仿宋" w:cs="仿宋"/>
                <w:bCs/>
                <w:color w:val="000000" w:themeColor="text1"/>
                <w:sz w:val="18"/>
                <w:szCs w:val="18"/>
                <w:lang w:val="en-US" w:eastAsia="zh-CN"/>
                <w14:textFill>
                  <w14:solidFill>
                    <w14:schemeClr w14:val="tx1"/>
                  </w14:solidFill>
                </w14:textFill>
              </w:rPr>
              <w:t>5</w:t>
            </w:r>
            <w:r>
              <w:rPr>
                <w:rFonts w:hint="eastAsia" w:ascii="仿宋" w:hAnsi="仿宋" w:eastAsia="仿宋" w:cs="仿宋"/>
                <w:bCs/>
                <w:color w:val="000000" w:themeColor="text1"/>
                <w:sz w:val="18"/>
                <w:szCs w:val="18"/>
                <w:lang w:eastAsia="zh-CN"/>
                <w14:textFill>
                  <w14:solidFill>
                    <w14:schemeClr w14:val="tx1"/>
                  </w14:solidFill>
                </w14:textFill>
              </w:rPr>
              <w:t>%，总学时2</w:t>
            </w:r>
            <w:r>
              <w:rPr>
                <w:rFonts w:ascii="仿宋" w:hAnsi="仿宋" w:eastAsia="仿宋" w:cs="仿宋"/>
                <w:bCs/>
                <w:color w:val="000000" w:themeColor="text1"/>
                <w:sz w:val="18"/>
                <w:szCs w:val="18"/>
                <w:lang w:eastAsia="zh-CN"/>
                <w14:textFill>
                  <w14:solidFill>
                    <w14:schemeClr w14:val="tx1"/>
                  </w14:solidFill>
                </w14:textFill>
              </w:rPr>
              <w:t>0</w:t>
            </w:r>
            <w:r>
              <w:rPr>
                <w:rFonts w:hint="eastAsia" w:ascii="仿宋" w:hAnsi="仿宋" w:eastAsia="仿宋" w:cs="仿宋"/>
                <w:bCs/>
                <w:color w:val="000000" w:themeColor="text1"/>
                <w:sz w:val="18"/>
                <w:szCs w:val="18"/>
                <w:lang w:eastAsia="zh-CN"/>
                <w14:textFill>
                  <w14:solidFill>
                    <w14:schemeClr w14:val="tx1"/>
                  </w14:solidFill>
                </w14:textFill>
              </w:rPr>
              <w:t>%）</w:t>
            </w:r>
          </w:p>
        </w:tc>
        <w:tc>
          <w:tcPr>
            <w:tcW w:w="312" w:type="dxa"/>
            <w:tcMar>
              <w:left w:w="0" w:type="dxa"/>
              <w:right w:w="0" w:type="dxa"/>
            </w:tcMar>
            <w:vAlign w:val="center"/>
          </w:tcPr>
          <w:p w14:paraId="6ECC5D9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r>
              <w:rPr>
                <w:rFonts w:ascii="仿宋" w:hAnsi="仿宋" w:eastAsia="仿宋" w:cs="仿宋"/>
                <w:bCs/>
                <w:color w:val="000000" w:themeColor="text1"/>
                <w:sz w:val="18"/>
                <w:szCs w:val="18"/>
                <w:lang w:eastAsia="zh-CN"/>
                <w14:textFill>
                  <w14:solidFill>
                    <w14:schemeClr w14:val="tx1"/>
                  </w14:solidFill>
                </w14:textFill>
              </w:rPr>
              <w:t>8</w:t>
            </w:r>
          </w:p>
        </w:tc>
        <w:tc>
          <w:tcPr>
            <w:tcW w:w="425" w:type="dxa"/>
            <w:tcMar>
              <w:left w:w="0" w:type="dxa"/>
              <w:right w:w="0" w:type="dxa"/>
            </w:tcMar>
            <w:vAlign w:val="center"/>
          </w:tcPr>
          <w:p w14:paraId="31303CE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608</w:t>
            </w:r>
          </w:p>
        </w:tc>
        <w:tc>
          <w:tcPr>
            <w:tcW w:w="425" w:type="dxa"/>
            <w:tcMar>
              <w:left w:w="0" w:type="dxa"/>
              <w:right w:w="0" w:type="dxa"/>
            </w:tcMar>
            <w:vAlign w:val="center"/>
          </w:tcPr>
          <w:p w14:paraId="229D674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5</w:t>
            </w:r>
            <w:r>
              <w:rPr>
                <w:rFonts w:ascii="仿宋" w:hAnsi="仿宋" w:eastAsia="仿宋" w:cs="仿宋"/>
                <w:bCs/>
                <w:color w:val="000000" w:themeColor="text1"/>
                <w:sz w:val="18"/>
                <w:szCs w:val="18"/>
                <w:lang w:eastAsia="zh-CN"/>
                <w14:textFill>
                  <w14:solidFill>
                    <w14:schemeClr w14:val="tx1"/>
                  </w14:solidFill>
                </w14:textFill>
              </w:rPr>
              <w:t>92</w:t>
            </w:r>
          </w:p>
        </w:tc>
        <w:tc>
          <w:tcPr>
            <w:tcW w:w="425" w:type="dxa"/>
            <w:vAlign w:val="center"/>
          </w:tcPr>
          <w:p w14:paraId="0B8FBDD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398" w:type="dxa"/>
            <w:vAlign w:val="center"/>
          </w:tcPr>
          <w:p w14:paraId="24730A5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7</w:t>
            </w:r>
          </w:p>
        </w:tc>
        <w:tc>
          <w:tcPr>
            <w:tcW w:w="453" w:type="dxa"/>
            <w:vAlign w:val="center"/>
          </w:tcPr>
          <w:p w14:paraId="6C619E8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10</w:t>
            </w:r>
          </w:p>
        </w:tc>
        <w:tc>
          <w:tcPr>
            <w:tcW w:w="425" w:type="dxa"/>
            <w:vAlign w:val="center"/>
          </w:tcPr>
          <w:p w14:paraId="780A72F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9</w:t>
            </w:r>
          </w:p>
        </w:tc>
        <w:tc>
          <w:tcPr>
            <w:tcW w:w="398" w:type="dxa"/>
            <w:vAlign w:val="center"/>
          </w:tcPr>
          <w:p w14:paraId="43EA095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9</w:t>
            </w:r>
          </w:p>
        </w:tc>
        <w:tc>
          <w:tcPr>
            <w:tcW w:w="454" w:type="dxa"/>
            <w:vAlign w:val="center"/>
          </w:tcPr>
          <w:p w14:paraId="0474EF5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150F11A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E2447B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0DF5B5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3BF22B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44141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restart"/>
            <w:tcMar>
              <w:left w:w="0" w:type="dxa"/>
              <w:right w:w="0" w:type="dxa"/>
            </w:tcMar>
            <w:vAlign w:val="center"/>
          </w:tcPr>
          <w:p w14:paraId="2823797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专业核心课程</w:t>
            </w:r>
          </w:p>
        </w:tc>
        <w:tc>
          <w:tcPr>
            <w:tcW w:w="774" w:type="dxa"/>
            <w:tcMar>
              <w:left w:w="0" w:type="dxa"/>
              <w:right w:w="0" w:type="dxa"/>
            </w:tcMar>
            <w:vAlign w:val="center"/>
          </w:tcPr>
          <w:p w14:paraId="73F795D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7C3BF0C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2268" w:type="dxa"/>
            <w:tcMar>
              <w:left w:w="0" w:type="dxa"/>
              <w:right w:w="0" w:type="dxa"/>
            </w:tcMar>
            <w:vAlign w:val="center"/>
          </w:tcPr>
          <w:p w14:paraId="229111C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税收学专业导论</w:t>
            </w:r>
          </w:p>
        </w:tc>
        <w:tc>
          <w:tcPr>
            <w:tcW w:w="312" w:type="dxa"/>
            <w:tcMar>
              <w:left w:w="0" w:type="dxa"/>
              <w:right w:w="0" w:type="dxa"/>
            </w:tcMar>
            <w:vAlign w:val="center"/>
          </w:tcPr>
          <w:p w14:paraId="3263F98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4067872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tcMar>
              <w:left w:w="0" w:type="dxa"/>
              <w:right w:w="0" w:type="dxa"/>
            </w:tcMar>
            <w:vAlign w:val="center"/>
          </w:tcPr>
          <w:p w14:paraId="5EB8D35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739060D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4E0B0D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53" w:type="dxa"/>
            <w:vAlign w:val="center"/>
          </w:tcPr>
          <w:p w14:paraId="3AEDD92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1AFFF2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7DCB3D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8ED1BA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B4B6F0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7EF155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A12947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5D6FF7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75C9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520A571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71BCA6E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6D5D0FE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2268" w:type="dxa"/>
            <w:tcMar>
              <w:left w:w="0" w:type="dxa"/>
              <w:right w:w="0" w:type="dxa"/>
            </w:tcMar>
            <w:vAlign w:val="center"/>
          </w:tcPr>
          <w:p w14:paraId="26377B6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＊财政学</w:t>
            </w:r>
          </w:p>
        </w:tc>
        <w:tc>
          <w:tcPr>
            <w:tcW w:w="312" w:type="dxa"/>
            <w:tcMar>
              <w:left w:w="0" w:type="dxa"/>
              <w:right w:w="0" w:type="dxa"/>
            </w:tcMar>
            <w:vAlign w:val="center"/>
          </w:tcPr>
          <w:p w14:paraId="3986666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74134F8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23DF3DF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46592F0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66E1AD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2909DC7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A5B99F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398" w:type="dxa"/>
            <w:vAlign w:val="center"/>
          </w:tcPr>
          <w:p w14:paraId="272DB52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F8B63B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17D7FC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69BF1C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796214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587620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6CE58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5163C3E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7B606E5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3D7589C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2268" w:type="dxa"/>
            <w:tcMar>
              <w:left w:w="0" w:type="dxa"/>
              <w:right w:w="0" w:type="dxa"/>
            </w:tcMar>
            <w:vAlign w:val="center"/>
          </w:tcPr>
          <w:p w14:paraId="6134258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＊中国税制</w:t>
            </w:r>
          </w:p>
        </w:tc>
        <w:tc>
          <w:tcPr>
            <w:tcW w:w="312" w:type="dxa"/>
            <w:tcMar>
              <w:left w:w="0" w:type="dxa"/>
              <w:right w:w="0" w:type="dxa"/>
            </w:tcMar>
            <w:vAlign w:val="center"/>
          </w:tcPr>
          <w:p w14:paraId="2891BF9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25" w:type="dxa"/>
            <w:tcMar>
              <w:left w:w="0" w:type="dxa"/>
              <w:right w:w="0" w:type="dxa"/>
            </w:tcMar>
            <w:vAlign w:val="center"/>
          </w:tcPr>
          <w:p w14:paraId="7A70834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64</w:t>
            </w:r>
          </w:p>
        </w:tc>
        <w:tc>
          <w:tcPr>
            <w:tcW w:w="425" w:type="dxa"/>
            <w:tcMar>
              <w:left w:w="0" w:type="dxa"/>
              <w:right w:w="0" w:type="dxa"/>
            </w:tcMar>
            <w:vAlign w:val="center"/>
          </w:tcPr>
          <w:p w14:paraId="4969698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64</w:t>
            </w:r>
          </w:p>
        </w:tc>
        <w:tc>
          <w:tcPr>
            <w:tcW w:w="425" w:type="dxa"/>
            <w:vAlign w:val="center"/>
          </w:tcPr>
          <w:p w14:paraId="6C0229F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A12003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F9E28A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18A41C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398" w:type="dxa"/>
            <w:vAlign w:val="center"/>
          </w:tcPr>
          <w:p w14:paraId="7009F7C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4972BB7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18EDD4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0CCFD0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3150EB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9E2CD2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43EC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C20999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9B1630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3530618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2268" w:type="dxa"/>
            <w:tcMar>
              <w:left w:w="0" w:type="dxa"/>
              <w:right w:w="0" w:type="dxa"/>
            </w:tcMar>
            <w:vAlign w:val="center"/>
          </w:tcPr>
          <w:p w14:paraId="1C1A400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＊税务管理</w:t>
            </w:r>
          </w:p>
        </w:tc>
        <w:tc>
          <w:tcPr>
            <w:tcW w:w="312" w:type="dxa"/>
            <w:tcMar>
              <w:left w:w="0" w:type="dxa"/>
              <w:right w:w="0" w:type="dxa"/>
            </w:tcMar>
            <w:vAlign w:val="center"/>
          </w:tcPr>
          <w:p w14:paraId="3617FB8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511A3F5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76FCD4C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5C7ADC6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065879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20EE26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011492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22F9FE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54" w:type="dxa"/>
            <w:vAlign w:val="center"/>
          </w:tcPr>
          <w:p w14:paraId="7815554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574624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CEB091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FC8CC9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55E764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4130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6221928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CFED9E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17F92CE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5</w:t>
            </w:r>
          </w:p>
        </w:tc>
        <w:tc>
          <w:tcPr>
            <w:tcW w:w="2268" w:type="dxa"/>
            <w:tcMar>
              <w:left w:w="0" w:type="dxa"/>
              <w:right w:w="0" w:type="dxa"/>
            </w:tcMar>
            <w:vAlign w:val="center"/>
          </w:tcPr>
          <w:p w14:paraId="4D3BB10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＊税务会计</w:t>
            </w:r>
          </w:p>
        </w:tc>
        <w:tc>
          <w:tcPr>
            <w:tcW w:w="312" w:type="dxa"/>
            <w:tcMar>
              <w:left w:w="0" w:type="dxa"/>
              <w:right w:w="0" w:type="dxa"/>
            </w:tcMar>
            <w:vAlign w:val="center"/>
          </w:tcPr>
          <w:p w14:paraId="0602DB4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36A2A05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17EECF6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3F975E1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D0055C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0E724C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E79F72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80C44E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9BB2E4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5CEB18A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21DCE1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C77C86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A5104C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4242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753A3A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2EBA7B7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431F3B6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w:t>
            </w:r>
          </w:p>
        </w:tc>
        <w:tc>
          <w:tcPr>
            <w:tcW w:w="2268" w:type="dxa"/>
            <w:tcMar>
              <w:left w:w="0" w:type="dxa"/>
              <w:right w:w="0" w:type="dxa"/>
            </w:tcMar>
            <w:vAlign w:val="center"/>
          </w:tcPr>
          <w:p w14:paraId="2035C61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bookmarkStart w:id="12" w:name="OLE_LINK14"/>
            <w:bookmarkStart w:id="13" w:name="OLE_LINK15"/>
            <w:r>
              <w:rPr>
                <w:rFonts w:hint="eastAsia" w:ascii="仿宋" w:hAnsi="仿宋" w:eastAsia="仿宋" w:cs="仿宋"/>
                <w:bCs/>
                <w:color w:val="000000" w:themeColor="text1"/>
                <w:sz w:val="18"/>
                <w:szCs w:val="18"/>
                <w:lang w:eastAsia="zh-CN"/>
                <w14:textFill>
                  <w14:solidFill>
                    <w14:schemeClr w14:val="tx1"/>
                  </w14:solidFill>
                </w14:textFill>
              </w:rPr>
              <w:t>＊</w:t>
            </w:r>
            <w:bookmarkEnd w:id="12"/>
            <w:bookmarkEnd w:id="13"/>
            <w:r>
              <w:rPr>
                <w:rFonts w:hint="eastAsia" w:ascii="仿宋" w:hAnsi="仿宋" w:eastAsia="仿宋" w:cs="仿宋"/>
                <w:bCs/>
                <w:color w:val="000000" w:themeColor="text1"/>
                <w:sz w:val="18"/>
                <w:szCs w:val="18"/>
                <w:lang w:eastAsia="zh-CN"/>
                <w14:textFill>
                  <w14:solidFill>
                    <w14:schemeClr w14:val="tx1"/>
                  </w14:solidFill>
                </w14:textFill>
              </w:rPr>
              <w:t>中级财务会计</w:t>
            </w:r>
          </w:p>
        </w:tc>
        <w:tc>
          <w:tcPr>
            <w:tcW w:w="312" w:type="dxa"/>
            <w:tcMar>
              <w:left w:w="0" w:type="dxa"/>
              <w:right w:w="0" w:type="dxa"/>
            </w:tcMar>
            <w:vAlign w:val="center"/>
          </w:tcPr>
          <w:p w14:paraId="49FD2FA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25" w:type="dxa"/>
            <w:tcMar>
              <w:left w:w="0" w:type="dxa"/>
              <w:right w:w="0" w:type="dxa"/>
            </w:tcMar>
            <w:vAlign w:val="center"/>
          </w:tcPr>
          <w:p w14:paraId="1119141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64</w:t>
            </w:r>
          </w:p>
        </w:tc>
        <w:tc>
          <w:tcPr>
            <w:tcW w:w="425" w:type="dxa"/>
            <w:tcMar>
              <w:left w:w="0" w:type="dxa"/>
              <w:right w:w="0" w:type="dxa"/>
            </w:tcMar>
            <w:vAlign w:val="center"/>
          </w:tcPr>
          <w:p w14:paraId="0A23D58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64</w:t>
            </w:r>
          </w:p>
        </w:tc>
        <w:tc>
          <w:tcPr>
            <w:tcW w:w="425" w:type="dxa"/>
            <w:vAlign w:val="center"/>
          </w:tcPr>
          <w:p w14:paraId="1BC441F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324507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330B37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E62815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398" w:type="dxa"/>
            <w:vAlign w:val="center"/>
          </w:tcPr>
          <w:p w14:paraId="5409235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D9DFC7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0EAAFE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66C038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8CFD8C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8BC7E3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2ABD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E35362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A6B13F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58EAB62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7</w:t>
            </w:r>
          </w:p>
        </w:tc>
        <w:tc>
          <w:tcPr>
            <w:tcW w:w="2268" w:type="dxa"/>
            <w:tcMar>
              <w:left w:w="0" w:type="dxa"/>
              <w:right w:w="0" w:type="dxa"/>
            </w:tcMar>
            <w:vAlign w:val="center"/>
          </w:tcPr>
          <w:p w14:paraId="3F5A45C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＊税法</w:t>
            </w:r>
          </w:p>
        </w:tc>
        <w:tc>
          <w:tcPr>
            <w:tcW w:w="312" w:type="dxa"/>
            <w:tcMar>
              <w:left w:w="0" w:type="dxa"/>
              <w:right w:w="0" w:type="dxa"/>
            </w:tcMar>
            <w:vAlign w:val="center"/>
          </w:tcPr>
          <w:p w14:paraId="05333D0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19B8302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4A1CD58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4F38C28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4F8BCC7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41301B7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6D9A987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ED71C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D746CA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679C91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9236F3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F6E42F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40B90C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344D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F48B5D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637471D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0540073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8</w:t>
            </w:r>
          </w:p>
        </w:tc>
        <w:tc>
          <w:tcPr>
            <w:tcW w:w="2268" w:type="dxa"/>
            <w:tcMar>
              <w:left w:w="0" w:type="dxa"/>
              <w:right w:w="0" w:type="dxa"/>
            </w:tcMar>
            <w:vAlign w:val="center"/>
          </w:tcPr>
          <w:p w14:paraId="0460C49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＊国际税收</w:t>
            </w:r>
          </w:p>
        </w:tc>
        <w:tc>
          <w:tcPr>
            <w:tcW w:w="312" w:type="dxa"/>
            <w:tcMar>
              <w:left w:w="0" w:type="dxa"/>
              <w:right w:w="0" w:type="dxa"/>
            </w:tcMar>
            <w:vAlign w:val="center"/>
          </w:tcPr>
          <w:p w14:paraId="0F62638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4C91960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0836404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244D79B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4B42BCE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5A5644A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A93DCB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586EE2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46A7B2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40330C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6" w:type="dxa"/>
            <w:vAlign w:val="center"/>
          </w:tcPr>
          <w:p w14:paraId="39722EA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C75D00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EB9ADC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42E2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16744C5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6A1205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6E634E3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9</w:t>
            </w:r>
          </w:p>
        </w:tc>
        <w:tc>
          <w:tcPr>
            <w:tcW w:w="2268" w:type="dxa"/>
            <w:tcMar>
              <w:left w:w="0" w:type="dxa"/>
              <w:right w:w="0" w:type="dxa"/>
            </w:tcMar>
            <w:vAlign w:val="center"/>
          </w:tcPr>
          <w:p w14:paraId="72BBE02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＊税务合规计划</w:t>
            </w:r>
          </w:p>
        </w:tc>
        <w:tc>
          <w:tcPr>
            <w:tcW w:w="312" w:type="dxa"/>
            <w:tcMar>
              <w:left w:w="0" w:type="dxa"/>
              <w:right w:w="0" w:type="dxa"/>
            </w:tcMar>
            <w:vAlign w:val="center"/>
          </w:tcPr>
          <w:p w14:paraId="2C92378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0068A19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490BE12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67C9004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51BFEE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E0FBC3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CB455F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D5278E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4FF4710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FA2290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6" w:type="dxa"/>
            <w:vAlign w:val="center"/>
          </w:tcPr>
          <w:p w14:paraId="3B0E11C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5CC8D0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34A426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试</w:t>
            </w:r>
          </w:p>
        </w:tc>
      </w:tr>
      <w:tr w14:paraId="70D70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19" w:type="dxa"/>
            <w:vMerge w:val="continue"/>
            <w:tcMar>
              <w:left w:w="0" w:type="dxa"/>
              <w:right w:w="0" w:type="dxa"/>
            </w:tcMar>
            <w:vAlign w:val="center"/>
          </w:tcPr>
          <w:p w14:paraId="14F7BB4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298" w:type="dxa"/>
            <w:gridSpan w:val="3"/>
            <w:vAlign w:val="center"/>
          </w:tcPr>
          <w:p w14:paraId="2CB8688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学分学时小计</w:t>
            </w:r>
            <w:r>
              <w:rPr>
                <w:rFonts w:hint="eastAsia" w:ascii="仿宋" w:hAnsi="仿宋" w:eastAsia="仿宋" w:cs="仿宋"/>
                <w:bCs/>
                <w:color w:val="auto"/>
                <w:sz w:val="18"/>
                <w:szCs w:val="18"/>
                <w:lang w:eastAsia="zh-CN"/>
              </w:rPr>
              <w:t>（占总学分1</w:t>
            </w:r>
            <w:r>
              <w:rPr>
                <w:rFonts w:ascii="仿宋" w:hAnsi="仿宋" w:eastAsia="仿宋" w:cs="仿宋"/>
                <w:bCs/>
                <w:color w:val="auto"/>
                <w:sz w:val="18"/>
                <w:szCs w:val="18"/>
                <w:lang w:eastAsia="zh-CN"/>
              </w:rPr>
              <w:t>6</w:t>
            </w:r>
            <w:r>
              <w:rPr>
                <w:rFonts w:hint="eastAsia" w:ascii="仿宋" w:hAnsi="仿宋" w:eastAsia="仿宋" w:cs="仿宋"/>
                <w:bCs/>
                <w:color w:val="auto"/>
                <w:sz w:val="18"/>
                <w:szCs w:val="18"/>
                <w:lang w:eastAsia="zh-CN"/>
              </w:rPr>
              <w:t>%，总学时1</w:t>
            </w:r>
            <w:r>
              <w:rPr>
                <w:rFonts w:ascii="仿宋" w:hAnsi="仿宋" w:eastAsia="仿宋" w:cs="仿宋"/>
                <w:bCs/>
                <w:color w:val="auto"/>
                <w:sz w:val="18"/>
                <w:szCs w:val="18"/>
                <w:lang w:eastAsia="zh-CN"/>
              </w:rPr>
              <w:t>3</w:t>
            </w:r>
            <w:r>
              <w:rPr>
                <w:rFonts w:hint="eastAsia" w:ascii="仿宋" w:hAnsi="仿宋" w:eastAsia="仿宋" w:cs="仿宋"/>
                <w:bCs/>
                <w:color w:val="auto"/>
                <w:sz w:val="18"/>
                <w:szCs w:val="18"/>
                <w:lang w:eastAsia="zh-CN"/>
              </w:rPr>
              <w:t>%）</w:t>
            </w:r>
          </w:p>
        </w:tc>
        <w:tc>
          <w:tcPr>
            <w:tcW w:w="312" w:type="dxa"/>
            <w:tcMar>
              <w:left w:w="0" w:type="dxa"/>
              <w:right w:w="0" w:type="dxa"/>
            </w:tcMar>
            <w:vAlign w:val="center"/>
          </w:tcPr>
          <w:p w14:paraId="398F3FC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r>
              <w:rPr>
                <w:rFonts w:ascii="仿宋" w:hAnsi="仿宋" w:eastAsia="仿宋" w:cs="仿宋"/>
                <w:bCs/>
                <w:color w:val="000000" w:themeColor="text1"/>
                <w:sz w:val="18"/>
                <w:szCs w:val="18"/>
                <w:lang w:eastAsia="zh-CN"/>
                <w14:textFill>
                  <w14:solidFill>
                    <w14:schemeClr w14:val="tx1"/>
                  </w14:solidFill>
                </w14:textFill>
              </w:rPr>
              <w:t>5</w:t>
            </w:r>
          </w:p>
        </w:tc>
        <w:tc>
          <w:tcPr>
            <w:tcW w:w="425" w:type="dxa"/>
            <w:tcMar>
              <w:left w:w="0" w:type="dxa"/>
              <w:right w:w="0" w:type="dxa"/>
            </w:tcMar>
            <w:vAlign w:val="center"/>
          </w:tcPr>
          <w:p w14:paraId="478EF11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r>
              <w:rPr>
                <w:rFonts w:ascii="仿宋" w:hAnsi="仿宋" w:eastAsia="仿宋" w:cs="仿宋"/>
                <w:bCs/>
                <w:color w:val="000000" w:themeColor="text1"/>
                <w:sz w:val="18"/>
                <w:szCs w:val="18"/>
                <w:lang w:eastAsia="zh-CN"/>
                <w14:textFill>
                  <w14:solidFill>
                    <w14:schemeClr w14:val="tx1"/>
                  </w14:solidFill>
                </w14:textFill>
              </w:rPr>
              <w:t>00</w:t>
            </w:r>
          </w:p>
        </w:tc>
        <w:tc>
          <w:tcPr>
            <w:tcW w:w="425" w:type="dxa"/>
            <w:tcMar>
              <w:left w:w="0" w:type="dxa"/>
              <w:right w:w="0" w:type="dxa"/>
            </w:tcMar>
            <w:vAlign w:val="center"/>
          </w:tcPr>
          <w:p w14:paraId="51C2D3F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r>
              <w:rPr>
                <w:rFonts w:ascii="仿宋" w:hAnsi="仿宋" w:eastAsia="仿宋" w:cs="仿宋"/>
                <w:bCs/>
                <w:color w:val="000000" w:themeColor="text1"/>
                <w:sz w:val="18"/>
                <w:szCs w:val="18"/>
                <w:lang w:eastAsia="zh-CN"/>
                <w14:textFill>
                  <w14:solidFill>
                    <w14:schemeClr w14:val="tx1"/>
                  </w14:solidFill>
                </w14:textFill>
              </w:rPr>
              <w:t>00</w:t>
            </w:r>
          </w:p>
        </w:tc>
        <w:tc>
          <w:tcPr>
            <w:tcW w:w="425" w:type="dxa"/>
            <w:vAlign w:val="center"/>
          </w:tcPr>
          <w:p w14:paraId="3A4BA7A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36C104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53" w:type="dxa"/>
            <w:vAlign w:val="center"/>
          </w:tcPr>
          <w:p w14:paraId="63B966B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5AA7063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11</w:t>
            </w:r>
          </w:p>
        </w:tc>
        <w:tc>
          <w:tcPr>
            <w:tcW w:w="398" w:type="dxa"/>
            <w:vAlign w:val="center"/>
          </w:tcPr>
          <w:p w14:paraId="54A5AC7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54" w:type="dxa"/>
            <w:vAlign w:val="center"/>
          </w:tcPr>
          <w:p w14:paraId="72D543B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7A92B29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5</w:t>
            </w:r>
          </w:p>
        </w:tc>
        <w:tc>
          <w:tcPr>
            <w:tcW w:w="426" w:type="dxa"/>
            <w:vAlign w:val="center"/>
          </w:tcPr>
          <w:p w14:paraId="68D959C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556709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02B869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66EF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restart"/>
            <w:tcMar>
              <w:left w:w="0" w:type="dxa"/>
              <w:right w:w="0" w:type="dxa"/>
            </w:tcMar>
            <w:vAlign w:val="center"/>
          </w:tcPr>
          <w:p w14:paraId="396F1B6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专业选修课程</w:t>
            </w:r>
            <w:r>
              <w:rPr>
                <w:rStyle w:val="23"/>
                <w:rFonts w:hint="eastAsia" w:ascii="仿宋" w:hAnsi="仿宋" w:eastAsia="仿宋" w:cs="仿宋"/>
                <w:bCs/>
                <w:color w:val="000000" w:themeColor="text1"/>
                <w:sz w:val="18"/>
                <w:szCs w:val="18"/>
                <w:lang w:eastAsia="zh-CN"/>
                <w14:textFill>
                  <w14:solidFill>
                    <w14:schemeClr w14:val="tx1"/>
                  </w14:solidFill>
                </w14:textFill>
              </w:rPr>
              <w:footnoteReference w:id="0"/>
            </w:r>
          </w:p>
        </w:tc>
        <w:tc>
          <w:tcPr>
            <w:tcW w:w="8715" w:type="dxa"/>
            <w:gridSpan w:val="16"/>
            <w:tcMar>
              <w:left w:w="0" w:type="dxa"/>
              <w:right w:w="0" w:type="dxa"/>
            </w:tcMar>
            <w:vAlign w:val="center"/>
          </w:tcPr>
          <w:p w14:paraId="4EB0927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专业进阶课程</w:t>
            </w:r>
            <w:r>
              <w:rPr>
                <w:rStyle w:val="23"/>
                <w:rFonts w:ascii="仿宋" w:hAnsi="仿宋" w:eastAsia="仿宋" w:cs="仿宋"/>
                <w:bCs/>
                <w:color w:val="000000" w:themeColor="text1"/>
                <w:sz w:val="18"/>
                <w:szCs w:val="18"/>
                <w:lang w:eastAsia="zh-CN"/>
                <w14:textFill>
                  <w14:solidFill>
                    <w14:schemeClr w14:val="tx1"/>
                  </w14:solidFill>
                </w14:textFill>
              </w:rPr>
              <w:footnoteReference w:id="1"/>
            </w:r>
          </w:p>
        </w:tc>
      </w:tr>
      <w:tr w14:paraId="50108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1714EFD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1942D47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33DEAC2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2268" w:type="dxa"/>
            <w:tcMar>
              <w:left w:w="0" w:type="dxa"/>
              <w:right w:w="0" w:type="dxa"/>
            </w:tcMar>
            <w:vAlign w:val="center"/>
          </w:tcPr>
          <w:p w14:paraId="007E5D5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外国税制</w:t>
            </w:r>
          </w:p>
        </w:tc>
        <w:tc>
          <w:tcPr>
            <w:tcW w:w="312" w:type="dxa"/>
            <w:tcMar>
              <w:left w:w="0" w:type="dxa"/>
              <w:right w:w="0" w:type="dxa"/>
            </w:tcMar>
            <w:vAlign w:val="center"/>
          </w:tcPr>
          <w:p w14:paraId="0ACF5C9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2</w:t>
            </w:r>
          </w:p>
        </w:tc>
        <w:tc>
          <w:tcPr>
            <w:tcW w:w="425" w:type="dxa"/>
            <w:tcMar>
              <w:left w:w="0" w:type="dxa"/>
              <w:right w:w="0" w:type="dxa"/>
            </w:tcMar>
            <w:vAlign w:val="center"/>
          </w:tcPr>
          <w:p w14:paraId="501F2CF3">
            <w:pPr>
              <w:widowControl w:val="0"/>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32</w:t>
            </w:r>
          </w:p>
        </w:tc>
        <w:tc>
          <w:tcPr>
            <w:tcW w:w="425" w:type="dxa"/>
            <w:tcMar>
              <w:left w:w="0" w:type="dxa"/>
              <w:right w:w="0" w:type="dxa"/>
            </w:tcMar>
            <w:vAlign w:val="center"/>
          </w:tcPr>
          <w:p w14:paraId="570C386F">
            <w:pPr>
              <w:widowControl w:val="0"/>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32</w:t>
            </w:r>
          </w:p>
        </w:tc>
        <w:tc>
          <w:tcPr>
            <w:tcW w:w="425" w:type="dxa"/>
            <w:vAlign w:val="center"/>
          </w:tcPr>
          <w:p w14:paraId="0ADDEDD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EFB149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151045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C20A5F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B8BFA8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417E84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2</w:t>
            </w:r>
          </w:p>
        </w:tc>
        <w:tc>
          <w:tcPr>
            <w:tcW w:w="425" w:type="dxa"/>
            <w:vAlign w:val="center"/>
          </w:tcPr>
          <w:p w14:paraId="1437917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2D4B9B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5E49E9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EA5F76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3B82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609E6E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64EC895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615D520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2268" w:type="dxa"/>
            <w:tcMar>
              <w:left w:w="0" w:type="dxa"/>
              <w:right w:w="0" w:type="dxa"/>
            </w:tcMar>
            <w:vAlign w:val="center"/>
          </w:tcPr>
          <w:p w14:paraId="5421A433">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国际税收与反避税</w:t>
            </w:r>
          </w:p>
        </w:tc>
        <w:tc>
          <w:tcPr>
            <w:tcW w:w="312" w:type="dxa"/>
            <w:tcMar>
              <w:left w:w="0" w:type="dxa"/>
              <w:right w:w="0" w:type="dxa"/>
            </w:tcMar>
            <w:vAlign w:val="center"/>
          </w:tcPr>
          <w:p w14:paraId="29A50C7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3BDB5C0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6966B15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23AD476B">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398" w:type="dxa"/>
            <w:vAlign w:val="center"/>
          </w:tcPr>
          <w:p w14:paraId="4999A94A">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53" w:type="dxa"/>
            <w:vAlign w:val="center"/>
          </w:tcPr>
          <w:p w14:paraId="2700586C">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25" w:type="dxa"/>
            <w:vAlign w:val="center"/>
          </w:tcPr>
          <w:p w14:paraId="534CE739">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398" w:type="dxa"/>
            <w:vAlign w:val="center"/>
          </w:tcPr>
          <w:p w14:paraId="484F5431">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54" w:type="dxa"/>
            <w:vAlign w:val="center"/>
          </w:tcPr>
          <w:p w14:paraId="265DB784">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2</w:t>
            </w:r>
          </w:p>
        </w:tc>
        <w:tc>
          <w:tcPr>
            <w:tcW w:w="425" w:type="dxa"/>
            <w:vAlign w:val="center"/>
          </w:tcPr>
          <w:p w14:paraId="74560304">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26" w:type="dxa"/>
            <w:vAlign w:val="center"/>
          </w:tcPr>
          <w:p w14:paraId="22BE95E8">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25" w:type="dxa"/>
            <w:vAlign w:val="center"/>
          </w:tcPr>
          <w:p w14:paraId="0489BD07">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26" w:type="dxa"/>
            <w:vAlign w:val="center"/>
          </w:tcPr>
          <w:p w14:paraId="33255D8E">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ascii="仿宋" w:hAnsi="仿宋" w:eastAsia="仿宋" w:cs="仿宋"/>
                <w:color w:val="000000" w:themeColor="text1"/>
                <w:kern w:val="2"/>
                <w:sz w:val="18"/>
                <w:szCs w:val="18"/>
                <w:lang w:eastAsia="zh-CN"/>
                <w14:textFill>
                  <w14:solidFill>
                    <w14:schemeClr w14:val="tx1"/>
                  </w14:solidFill>
                </w14:textFill>
              </w:rPr>
              <w:t>查</w:t>
            </w:r>
          </w:p>
        </w:tc>
      </w:tr>
      <w:tr w14:paraId="52FF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862698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627741AC">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财会</w:t>
            </w:r>
          </w:p>
        </w:tc>
        <w:tc>
          <w:tcPr>
            <w:tcW w:w="256" w:type="dxa"/>
            <w:vAlign w:val="center"/>
          </w:tcPr>
          <w:p w14:paraId="141F575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2268" w:type="dxa"/>
            <w:shd w:val="clear" w:color="auto" w:fill="auto"/>
            <w:tcMar>
              <w:left w:w="0" w:type="dxa"/>
              <w:right w:w="0" w:type="dxa"/>
            </w:tcMar>
            <w:vAlign w:val="center"/>
          </w:tcPr>
          <w:p w14:paraId="1165DDF4">
            <w:pPr>
              <w:widowControl w:val="0"/>
              <w:jc w:val="center"/>
              <w:rPr>
                <w:rFonts w:hint="default"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数字经济与税收</w:t>
            </w:r>
          </w:p>
        </w:tc>
        <w:tc>
          <w:tcPr>
            <w:tcW w:w="312" w:type="dxa"/>
            <w:tcMar>
              <w:left w:w="0" w:type="dxa"/>
              <w:right w:w="0" w:type="dxa"/>
            </w:tcMar>
            <w:vAlign w:val="center"/>
          </w:tcPr>
          <w:p w14:paraId="0C00821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0A8BFC9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3765B18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53575F61">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398" w:type="dxa"/>
            <w:vAlign w:val="center"/>
          </w:tcPr>
          <w:p w14:paraId="59F2EAF2">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53" w:type="dxa"/>
            <w:vAlign w:val="center"/>
          </w:tcPr>
          <w:p w14:paraId="572C3688">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25" w:type="dxa"/>
            <w:vAlign w:val="center"/>
          </w:tcPr>
          <w:p w14:paraId="5634D978">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398" w:type="dxa"/>
            <w:vAlign w:val="center"/>
          </w:tcPr>
          <w:p w14:paraId="4487B72C">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54" w:type="dxa"/>
            <w:vAlign w:val="center"/>
          </w:tcPr>
          <w:p w14:paraId="258AE003">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hint="eastAsia" w:ascii="仿宋" w:hAnsi="仿宋" w:eastAsia="仿宋" w:cs="仿宋"/>
                <w:color w:val="000000" w:themeColor="text1"/>
                <w:kern w:val="2"/>
                <w:sz w:val="18"/>
                <w:szCs w:val="18"/>
                <w:lang w:eastAsia="zh-CN"/>
                <w14:textFill>
                  <w14:solidFill>
                    <w14:schemeClr w14:val="tx1"/>
                  </w14:solidFill>
                </w14:textFill>
              </w:rPr>
              <w:t>2</w:t>
            </w:r>
          </w:p>
        </w:tc>
        <w:tc>
          <w:tcPr>
            <w:tcW w:w="425" w:type="dxa"/>
            <w:vAlign w:val="center"/>
          </w:tcPr>
          <w:p w14:paraId="5BC0A270">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26" w:type="dxa"/>
            <w:vAlign w:val="center"/>
          </w:tcPr>
          <w:p w14:paraId="08248A3E">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25" w:type="dxa"/>
            <w:vAlign w:val="center"/>
          </w:tcPr>
          <w:p w14:paraId="7CD8210B">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p>
        </w:tc>
        <w:tc>
          <w:tcPr>
            <w:tcW w:w="426" w:type="dxa"/>
            <w:vAlign w:val="center"/>
          </w:tcPr>
          <w:p w14:paraId="0A78AFDD">
            <w:pPr>
              <w:adjustRightInd w:val="0"/>
              <w:snapToGrid w:val="0"/>
              <w:spacing w:line="240" w:lineRule="exact"/>
              <w:jc w:val="center"/>
              <w:rPr>
                <w:rFonts w:ascii="仿宋" w:hAnsi="仿宋" w:eastAsia="仿宋" w:cs="仿宋"/>
                <w:color w:val="000000" w:themeColor="text1"/>
                <w:kern w:val="2"/>
                <w:sz w:val="18"/>
                <w:szCs w:val="18"/>
                <w:lang w:eastAsia="zh-CN"/>
                <w14:textFill>
                  <w14:solidFill>
                    <w14:schemeClr w14:val="tx1"/>
                  </w14:solidFill>
                </w14:textFill>
              </w:rPr>
            </w:pPr>
            <w:r>
              <w:rPr>
                <w:rFonts w:ascii="仿宋" w:hAnsi="仿宋" w:eastAsia="仿宋" w:cs="仿宋"/>
                <w:color w:val="000000" w:themeColor="text1"/>
                <w:kern w:val="2"/>
                <w:sz w:val="18"/>
                <w:szCs w:val="18"/>
                <w:lang w:eastAsia="zh-CN"/>
                <w14:textFill>
                  <w14:solidFill>
                    <w14:schemeClr w14:val="tx1"/>
                  </w14:solidFill>
                </w14:textFill>
              </w:rPr>
              <w:t>查</w:t>
            </w:r>
          </w:p>
        </w:tc>
      </w:tr>
      <w:tr w14:paraId="68C1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D923E7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E7235DD">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5E893DB1">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2268" w:type="dxa"/>
            <w:shd w:val="clear" w:color="auto" w:fill="auto"/>
            <w:tcMar>
              <w:left w:w="0" w:type="dxa"/>
              <w:right w:w="0" w:type="dxa"/>
            </w:tcMar>
            <w:vAlign w:val="center"/>
          </w:tcPr>
          <w:p w14:paraId="5210AA68">
            <w:pPr>
              <w:widowControl w:val="0"/>
              <w:jc w:val="center"/>
              <w:rPr>
                <w:rFonts w:hint="default" w:ascii="仿宋" w:hAnsi="仿宋" w:eastAsia="仿宋" w:cs="仿宋"/>
                <w:bCs/>
                <w:color w:val="auto"/>
                <w:sz w:val="18"/>
                <w:szCs w:val="18"/>
                <w:lang w:val="en-US" w:eastAsia="zh-CN" w:bidi="ar-SA"/>
              </w:rPr>
            </w:pPr>
            <w:r>
              <w:rPr>
                <w:rFonts w:hint="eastAsia" w:ascii="仿宋" w:hAnsi="仿宋" w:eastAsia="仿宋" w:cs="仿宋"/>
                <w:bCs/>
                <w:color w:val="auto"/>
                <w:sz w:val="18"/>
                <w:szCs w:val="18"/>
                <w:lang w:eastAsia="zh-CN"/>
              </w:rPr>
              <w:t>大数据税收风险管理</w:t>
            </w:r>
          </w:p>
        </w:tc>
        <w:tc>
          <w:tcPr>
            <w:tcW w:w="312" w:type="dxa"/>
            <w:tcMar>
              <w:left w:w="0" w:type="dxa"/>
              <w:right w:w="0" w:type="dxa"/>
            </w:tcMar>
            <w:vAlign w:val="center"/>
          </w:tcPr>
          <w:p w14:paraId="64664254">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420B7598">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4CAB2355">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5C7748EC">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73565CA">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68EF158">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4CD7338">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48C9F24D">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6614E57">
            <w:pPr>
              <w:widowControl w:val="0"/>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2</w:t>
            </w:r>
          </w:p>
        </w:tc>
        <w:tc>
          <w:tcPr>
            <w:tcW w:w="425" w:type="dxa"/>
            <w:shd w:val="clear" w:color="auto" w:fill="auto"/>
            <w:vAlign w:val="center"/>
          </w:tcPr>
          <w:p w14:paraId="5E071554">
            <w:pPr>
              <w:widowControl w:val="0"/>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426" w:type="dxa"/>
            <w:vAlign w:val="center"/>
          </w:tcPr>
          <w:p w14:paraId="50CA1A6C">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4647214">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C796918">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查</w:t>
            </w:r>
          </w:p>
        </w:tc>
      </w:tr>
      <w:tr w14:paraId="4667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6533A26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8E94DB7">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79571D39">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5</w:t>
            </w:r>
          </w:p>
        </w:tc>
        <w:tc>
          <w:tcPr>
            <w:tcW w:w="2268" w:type="dxa"/>
            <w:shd w:val="clear" w:color="auto" w:fill="auto"/>
            <w:tcMar>
              <w:left w:w="0" w:type="dxa"/>
              <w:right w:w="0" w:type="dxa"/>
            </w:tcMar>
            <w:vAlign w:val="center"/>
          </w:tcPr>
          <w:p w14:paraId="1E09194E">
            <w:pPr>
              <w:adjustRightInd w:val="0"/>
              <w:snapToGrid w:val="0"/>
              <w:spacing w:line="240" w:lineRule="exact"/>
              <w:jc w:val="center"/>
              <w:rPr>
                <w:rFonts w:hint="default" w:ascii="仿宋" w:hAnsi="仿宋" w:eastAsia="仿宋" w:cs="仿宋"/>
                <w:bCs/>
                <w:color w:val="auto"/>
                <w:sz w:val="18"/>
                <w:szCs w:val="18"/>
                <w:lang w:val="en-US" w:eastAsia="zh-CN" w:bidi="ar-SA"/>
              </w:rPr>
            </w:pPr>
            <w:r>
              <w:rPr>
                <w:rFonts w:hint="eastAsia" w:ascii="仿宋" w:hAnsi="仿宋" w:eastAsia="仿宋" w:cs="仿宋"/>
                <w:bCs/>
                <w:color w:val="auto"/>
                <w:sz w:val="18"/>
                <w:szCs w:val="18"/>
                <w:lang w:val="en-US" w:eastAsia="zh-CN"/>
              </w:rPr>
              <w:t>税法实务与案例分析</w:t>
            </w:r>
          </w:p>
        </w:tc>
        <w:tc>
          <w:tcPr>
            <w:tcW w:w="312" w:type="dxa"/>
            <w:tcMar>
              <w:left w:w="0" w:type="dxa"/>
              <w:right w:w="0" w:type="dxa"/>
            </w:tcMar>
            <w:vAlign w:val="center"/>
          </w:tcPr>
          <w:p w14:paraId="5E1C9A14">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0A4FDBD1">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34B09FA4">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76E931B0">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B242858">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652C981A">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AD3F914">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1077A17">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6E387B8">
            <w:pPr>
              <w:widowControl w:val="0"/>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2</w:t>
            </w:r>
          </w:p>
        </w:tc>
        <w:tc>
          <w:tcPr>
            <w:tcW w:w="425" w:type="dxa"/>
            <w:shd w:val="clear" w:color="auto" w:fill="auto"/>
            <w:vAlign w:val="center"/>
          </w:tcPr>
          <w:p w14:paraId="61DA5CA2">
            <w:pPr>
              <w:widowControl w:val="0"/>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426" w:type="dxa"/>
            <w:vAlign w:val="center"/>
          </w:tcPr>
          <w:p w14:paraId="112094F0">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9FE65C0">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F9230D2">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DDE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143EECC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D0EF093">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51302685">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w:t>
            </w:r>
          </w:p>
        </w:tc>
        <w:tc>
          <w:tcPr>
            <w:tcW w:w="2268" w:type="dxa"/>
            <w:shd w:val="clear" w:color="auto" w:fill="auto"/>
            <w:tcMar>
              <w:left w:w="0" w:type="dxa"/>
              <w:right w:w="0" w:type="dxa"/>
            </w:tcMar>
            <w:vAlign w:val="center"/>
          </w:tcPr>
          <w:p w14:paraId="3F42A478">
            <w:pPr>
              <w:adjustRightInd w:val="0"/>
              <w:snapToGrid w:val="0"/>
              <w:spacing w:line="240" w:lineRule="exact"/>
              <w:jc w:val="center"/>
              <w:rPr>
                <w:rFonts w:hint="default"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val="en-US" w:eastAsia="zh-CN" w:bidi="ar-SA"/>
                <w14:textFill>
                  <w14:solidFill>
                    <w14:schemeClr w14:val="tx1"/>
                  </w14:solidFill>
                </w14:textFill>
              </w:rPr>
              <w:t>公共财政与税收</w:t>
            </w:r>
          </w:p>
        </w:tc>
        <w:tc>
          <w:tcPr>
            <w:tcW w:w="312" w:type="dxa"/>
            <w:tcMar>
              <w:left w:w="0" w:type="dxa"/>
              <w:right w:w="0" w:type="dxa"/>
            </w:tcMar>
            <w:vAlign w:val="center"/>
          </w:tcPr>
          <w:p w14:paraId="7AAC558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4058FB6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30B1411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1B1BACD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FC2432B">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2A978FA8">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36EDB01">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ED466F8">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557EF502">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shd w:val="clear" w:color="auto" w:fill="auto"/>
            <w:vAlign w:val="center"/>
          </w:tcPr>
          <w:p w14:paraId="028A416B">
            <w:pPr>
              <w:widowControl w:val="0"/>
              <w:jc w:val="center"/>
              <w:rPr>
                <w:rFonts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6" w:type="dxa"/>
            <w:vAlign w:val="center"/>
          </w:tcPr>
          <w:p w14:paraId="0CFC6ABC">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A975F01">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C247662">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6F3C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456583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1F82E736">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7BECC30D">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7</w:t>
            </w:r>
          </w:p>
        </w:tc>
        <w:tc>
          <w:tcPr>
            <w:tcW w:w="2268" w:type="dxa"/>
            <w:tcMar>
              <w:left w:w="0" w:type="dxa"/>
              <w:right w:w="0" w:type="dxa"/>
            </w:tcMar>
            <w:vAlign w:val="center"/>
          </w:tcPr>
          <w:p w14:paraId="4503D204">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财税动态专题</w:t>
            </w:r>
          </w:p>
        </w:tc>
        <w:tc>
          <w:tcPr>
            <w:tcW w:w="312" w:type="dxa"/>
            <w:tcMar>
              <w:left w:w="0" w:type="dxa"/>
              <w:right w:w="0" w:type="dxa"/>
            </w:tcMar>
            <w:vAlign w:val="center"/>
          </w:tcPr>
          <w:p w14:paraId="3E9CCCE1">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206C9D05">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01D09506">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39F1B03E">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80302AF">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768ABAFA">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3340CFE">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EE355FF">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266FCCB">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shd w:val="clear" w:color="auto" w:fill="auto"/>
            <w:vAlign w:val="center"/>
          </w:tcPr>
          <w:p w14:paraId="33FCB377">
            <w:pPr>
              <w:widowControl w:val="0"/>
              <w:jc w:val="center"/>
              <w:rPr>
                <w:rFonts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6" w:type="dxa"/>
            <w:vAlign w:val="center"/>
          </w:tcPr>
          <w:p w14:paraId="007DAD28">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0689199">
            <w:pPr>
              <w:widowControl w:val="0"/>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6A69204">
            <w:pPr>
              <w:widowControl w:val="0"/>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EEE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36DC0A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8715" w:type="dxa"/>
            <w:gridSpan w:val="16"/>
            <w:tcMar>
              <w:left w:w="0" w:type="dxa"/>
              <w:right w:w="0" w:type="dxa"/>
            </w:tcMar>
            <w:vAlign w:val="center"/>
          </w:tcPr>
          <w:p w14:paraId="248434E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专业拓展课程</w:t>
            </w:r>
            <w:r>
              <w:rPr>
                <w:rStyle w:val="23"/>
                <w:rFonts w:ascii="仿宋" w:hAnsi="仿宋" w:eastAsia="仿宋" w:cs="仿宋"/>
                <w:bCs/>
                <w:color w:val="000000" w:themeColor="text1"/>
                <w:sz w:val="18"/>
                <w:szCs w:val="18"/>
                <w:lang w:eastAsia="zh-CN"/>
                <w14:textFill>
                  <w14:solidFill>
                    <w14:schemeClr w14:val="tx1"/>
                  </w14:solidFill>
                </w14:textFill>
              </w:rPr>
              <w:footnoteReference w:id="2"/>
            </w:r>
          </w:p>
        </w:tc>
      </w:tr>
      <w:tr w14:paraId="209F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47A91F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D3E0B0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203A70D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2268" w:type="dxa"/>
            <w:tcMar>
              <w:left w:w="0" w:type="dxa"/>
              <w:right w:w="0" w:type="dxa"/>
            </w:tcMar>
            <w:vAlign w:val="center"/>
          </w:tcPr>
          <w:p w14:paraId="7D07219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管理会计</w:t>
            </w:r>
          </w:p>
        </w:tc>
        <w:tc>
          <w:tcPr>
            <w:tcW w:w="312" w:type="dxa"/>
            <w:tcMar>
              <w:left w:w="0" w:type="dxa"/>
              <w:right w:w="0" w:type="dxa"/>
            </w:tcMar>
            <w:vAlign w:val="center"/>
          </w:tcPr>
          <w:p w14:paraId="15A0C75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tcMar>
              <w:left w:w="0" w:type="dxa"/>
              <w:right w:w="0" w:type="dxa"/>
            </w:tcMar>
            <w:vAlign w:val="center"/>
          </w:tcPr>
          <w:p w14:paraId="540C500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tcMar>
              <w:left w:w="0" w:type="dxa"/>
              <w:right w:w="0" w:type="dxa"/>
            </w:tcMar>
            <w:vAlign w:val="center"/>
          </w:tcPr>
          <w:p w14:paraId="77666325">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48</w:t>
            </w:r>
          </w:p>
        </w:tc>
        <w:tc>
          <w:tcPr>
            <w:tcW w:w="425" w:type="dxa"/>
            <w:vAlign w:val="center"/>
          </w:tcPr>
          <w:p w14:paraId="2DF67D6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64358EB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75B1DCF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3762C8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796C6D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shd w:val="clear" w:color="auto" w:fill="auto"/>
            <w:vAlign w:val="center"/>
          </w:tcPr>
          <w:p w14:paraId="5E577F8C">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425" w:type="dxa"/>
            <w:vAlign w:val="center"/>
          </w:tcPr>
          <w:p w14:paraId="5DC4FC5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91197A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2F4D4A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58E56A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3773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A0AEDE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056324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国贸</w:t>
            </w:r>
          </w:p>
        </w:tc>
        <w:tc>
          <w:tcPr>
            <w:tcW w:w="256" w:type="dxa"/>
            <w:vAlign w:val="center"/>
          </w:tcPr>
          <w:p w14:paraId="05D49D5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9</w:t>
            </w:r>
          </w:p>
        </w:tc>
        <w:tc>
          <w:tcPr>
            <w:tcW w:w="2268" w:type="dxa"/>
            <w:tcMar>
              <w:left w:w="0" w:type="dxa"/>
              <w:right w:w="0" w:type="dxa"/>
            </w:tcMar>
            <w:vAlign w:val="center"/>
          </w:tcPr>
          <w:p w14:paraId="48A43B77">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保险学概论</w:t>
            </w:r>
          </w:p>
        </w:tc>
        <w:tc>
          <w:tcPr>
            <w:tcW w:w="312" w:type="dxa"/>
            <w:tcMar>
              <w:left w:w="0" w:type="dxa"/>
              <w:right w:w="0" w:type="dxa"/>
            </w:tcMar>
            <w:vAlign w:val="center"/>
          </w:tcPr>
          <w:p w14:paraId="5F8A22E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516AB7D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061C63F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0A34BE6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47A031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77D5324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8F63B4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94D3E9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shd w:val="clear" w:color="auto" w:fill="auto"/>
            <w:vAlign w:val="center"/>
          </w:tcPr>
          <w:p w14:paraId="1367870B">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05B4767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731289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3EF0AA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477EAB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45AD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088F87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1B09D5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保险</w:t>
            </w:r>
          </w:p>
        </w:tc>
        <w:tc>
          <w:tcPr>
            <w:tcW w:w="256" w:type="dxa"/>
            <w:vAlign w:val="center"/>
          </w:tcPr>
          <w:p w14:paraId="7F90B76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10</w:t>
            </w:r>
          </w:p>
        </w:tc>
        <w:tc>
          <w:tcPr>
            <w:tcW w:w="2268" w:type="dxa"/>
            <w:tcMar>
              <w:left w:w="0" w:type="dxa"/>
              <w:right w:w="0" w:type="dxa"/>
            </w:tcMar>
            <w:vAlign w:val="center"/>
          </w:tcPr>
          <w:p w14:paraId="6DD87EA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政府与非盈利组织会计</w:t>
            </w:r>
          </w:p>
        </w:tc>
        <w:tc>
          <w:tcPr>
            <w:tcW w:w="312" w:type="dxa"/>
            <w:tcMar>
              <w:left w:w="0" w:type="dxa"/>
              <w:right w:w="0" w:type="dxa"/>
            </w:tcMar>
            <w:vAlign w:val="center"/>
          </w:tcPr>
          <w:p w14:paraId="257F81F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27A8DA1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13C3482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45B4931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B7B50F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4DDE06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EF5E27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49FE11C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shd w:val="clear" w:color="auto" w:fill="auto"/>
            <w:vAlign w:val="center"/>
          </w:tcPr>
          <w:p w14:paraId="32FBCBC4">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00C4EFF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E361DA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D1BC05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CADE16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3540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06BEF8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shd w:val="clear" w:color="auto" w:fill="auto"/>
            <w:tcMar>
              <w:left w:w="0" w:type="dxa"/>
              <w:right w:w="0" w:type="dxa"/>
            </w:tcMar>
            <w:vAlign w:val="center"/>
          </w:tcPr>
          <w:p w14:paraId="667E65BB">
            <w:pPr>
              <w:adjustRightInd w:val="0"/>
              <w:snapToGrid w:val="0"/>
              <w:spacing w:line="240" w:lineRule="exact"/>
              <w:jc w:val="center"/>
              <w:rPr>
                <w:rFonts w:hint="eastAsia"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shd w:val="clear" w:color="auto" w:fill="auto"/>
            <w:vAlign w:val="center"/>
          </w:tcPr>
          <w:p w14:paraId="7BADD003">
            <w:pPr>
              <w:adjustRightInd w:val="0"/>
              <w:snapToGrid w:val="0"/>
              <w:spacing w:line="240" w:lineRule="exact"/>
              <w:jc w:val="center"/>
              <w:rPr>
                <w:rFonts w:hint="eastAsia"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hint="eastAsia" w:ascii="仿宋" w:hAnsi="仿宋" w:eastAsia="仿宋" w:cs="仿宋"/>
                <w:bCs/>
                <w:color w:val="000000" w:themeColor="text1"/>
                <w:sz w:val="18"/>
                <w:szCs w:val="18"/>
                <w:lang w:val="en-US" w:eastAsia="zh-CN"/>
                <w14:textFill>
                  <w14:solidFill>
                    <w14:schemeClr w14:val="tx1"/>
                  </w14:solidFill>
                </w14:textFill>
              </w:rPr>
              <w:t>1</w:t>
            </w:r>
          </w:p>
        </w:tc>
        <w:tc>
          <w:tcPr>
            <w:tcW w:w="2268" w:type="dxa"/>
            <w:shd w:val="clear" w:color="auto" w:fill="auto"/>
            <w:tcMar>
              <w:left w:w="0" w:type="dxa"/>
              <w:right w:w="0" w:type="dxa"/>
            </w:tcMar>
            <w:vAlign w:val="center"/>
          </w:tcPr>
          <w:p w14:paraId="76BCBEE0">
            <w:pPr>
              <w:adjustRightInd w:val="0"/>
              <w:snapToGrid w:val="0"/>
              <w:spacing w:line="240" w:lineRule="exact"/>
              <w:jc w:val="center"/>
              <w:rPr>
                <w:rFonts w:hint="eastAsia"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政府预算管理</w:t>
            </w:r>
          </w:p>
        </w:tc>
        <w:tc>
          <w:tcPr>
            <w:tcW w:w="312" w:type="dxa"/>
            <w:shd w:val="clear" w:color="auto" w:fill="auto"/>
            <w:tcMar>
              <w:left w:w="0" w:type="dxa"/>
              <w:right w:w="0" w:type="dxa"/>
            </w:tcMar>
            <w:vAlign w:val="center"/>
          </w:tcPr>
          <w:p w14:paraId="676CA437">
            <w:pPr>
              <w:adjustRightInd w:val="0"/>
              <w:snapToGrid w:val="0"/>
              <w:spacing w:line="240" w:lineRule="exact"/>
              <w:jc w:val="center"/>
              <w:rPr>
                <w:rFonts w:hint="eastAsia"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shd w:val="clear" w:color="auto" w:fill="auto"/>
            <w:tcMar>
              <w:left w:w="0" w:type="dxa"/>
              <w:right w:w="0" w:type="dxa"/>
            </w:tcMar>
            <w:vAlign w:val="center"/>
          </w:tcPr>
          <w:p w14:paraId="0B12D82D">
            <w:pPr>
              <w:adjustRightInd w:val="0"/>
              <w:snapToGrid w:val="0"/>
              <w:spacing w:line="240" w:lineRule="exact"/>
              <w:jc w:val="center"/>
              <w:rPr>
                <w:rFonts w:hint="eastAsia"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shd w:val="clear" w:color="auto" w:fill="auto"/>
            <w:tcMar>
              <w:left w:w="0" w:type="dxa"/>
              <w:right w:w="0" w:type="dxa"/>
            </w:tcMar>
            <w:vAlign w:val="center"/>
          </w:tcPr>
          <w:p w14:paraId="05F90DC7">
            <w:pPr>
              <w:adjustRightInd w:val="0"/>
              <w:snapToGrid w:val="0"/>
              <w:spacing w:line="240" w:lineRule="exact"/>
              <w:jc w:val="center"/>
              <w:rPr>
                <w:rFonts w:hint="eastAsia"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shd w:val="clear" w:color="auto" w:fill="auto"/>
            <w:vAlign w:val="center"/>
          </w:tcPr>
          <w:p w14:paraId="3645FD5B">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398" w:type="dxa"/>
            <w:shd w:val="clear" w:color="auto" w:fill="auto"/>
            <w:vAlign w:val="center"/>
          </w:tcPr>
          <w:p w14:paraId="106F9F16">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453" w:type="dxa"/>
            <w:shd w:val="clear" w:color="auto" w:fill="auto"/>
            <w:vAlign w:val="center"/>
          </w:tcPr>
          <w:p w14:paraId="631DE24E">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425" w:type="dxa"/>
            <w:shd w:val="clear" w:color="auto" w:fill="auto"/>
            <w:vAlign w:val="center"/>
          </w:tcPr>
          <w:p w14:paraId="3F41A977">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398" w:type="dxa"/>
            <w:shd w:val="clear" w:color="auto" w:fill="auto"/>
            <w:vAlign w:val="center"/>
          </w:tcPr>
          <w:p w14:paraId="2AA9905F">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454" w:type="dxa"/>
            <w:shd w:val="clear" w:color="auto" w:fill="auto"/>
            <w:vAlign w:val="center"/>
          </w:tcPr>
          <w:p w14:paraId="23FEE23F">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shd w:val="clear" w:color="auto" w:fill="auto"/>
            <w:vAlign w:val="center"/>
          </w:tcPr>
          <w:p w14:paraId="58529EBA">
            <w:pPr>
              <w:adjustRightInd w:val="0"/>
              <w:snapToGrid w:val="0"/>
              <w:spacing w:line="240" w:lineRule="exact"/>
              <w:jc w:val="center"/>
              <w:rPr>
                <w:rFonts w:hint="eastAsia" w:ascii="仿宋" w:hAnsi="仿宋" w:eastAsia="仿宋" w:cs="仿宋"/>
                <w:bCs/>
                <w:color w:val="000000" w:themeColor="text1"/>
                <w:sz w:val="18"/>
                <w:szCs w:val="18"/>
                <w:lang w:val="en-US" w:eastAsia="zh-CN" w:bidi="ar-SA"/>
                <w14:textFill>
                  <w14:solidFill>
                    <w14:schemeClr w14:val="tx1"/>
                  </w14:solidFill>
                </w14:textFill>
              </w:rPr>
            </w:pPr>
          </w:p>
        </w:tc>
        <w:tc>
          <w:tcPr>
            <w:tcW w:w="426" w:type="dxa"/>
            <w:shd w:val="clear" w:color="auto" w:fill="auto"/>
            <w:vAlign w:val="center"/>
          </w:tcPr>
          <w:p w14:paraId="08095412">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425" w:type="dxa"/>
            <w:shd w:val="clear" w:color="auto" w:fill="auto"/>
            <w:vAlign w:val="center"/>
          </w:tcPr>
          <w:p w14:paraId="6C6FCF26">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p>
        </w:tc>
        <w:tc>
          <w:tcPr>
            <w:tcW w:w="426" w:type="dxa"/>
            <w:shd w:val="clear" w:color="auto" w:fill="auto"/>
            <w:vAlign w:val="center"/>
          </w:tcPr>
          <w:p w14:paraId="12965EBD">
            <w:pPr>
              <w:adjustRightInd w:val="0"/>
              <w:snapToGrid w:val="0"/>
              <w:spacing w:line="240" w:lineRule="exact"/>
              <w:jc w:val="center"/>
              <w:rPr>
                <w:rFonts w:ascii="仿宋" w:hAnsi="仿宋" w:eastAsia="仿宋" w:cs="仿宋"/>
                <w:bCs/>
                <w:color w:val="000000" w:themeColor="text1"/>
                <w:sz w:val="18"/>
                <w:szCs w:val="18"/>
                <w:lang w:val="en-US" w:eastAsia="zh-CN" w:bidi="ar-SA"/>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22D2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738BF8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7C312373">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财会</w:t>
            </w:r>
          </w:p>
        </w:tc>
        <w:tc>
          <w:tcPr>
            <w:tcW w:w="256" w:type="dxa"/>
            <w:vAlign w:val="center"/>
          </w:tcPr>
          <w:p w14:paraId="432016F3">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12</w:t>
            </w:r>
          </w:p>
        </w:tc>
        <w:tc>
          <w:tcPr>
            <w:tcW w:w="2268" w:type="dxa"/>
            <w:tcMar>
              <w:left w:w="0" w:type="dxa"/>
              <w:right w:w="0" w:type="dxa"/>
            </w:tcMar>
            <w:vAlign w:val="center"/>
          </w:tcPr>
          <w:p w14:paraId="5993DFAA">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税务信息化</w:t>
            </w:r>
          </w:p>
        </w:tc>
        <w:tc>
          <w:tcPr>
            <w:tcW w:w="312" w:type="dxa"/>
            <w:tcMar>
              <w:left w:w="0" w:type="dxa"/>
              <w:right w:w="0" w:type="dxa"/>
            </w:tcMar>
            <w:vAlign w:val="center"/>
          </w:tcPr>
          <w:p w14:paraId="605E4D91">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1</w:t>
            </w:r>
          </w:p>
        </w:tc>
        <w:tc>
          <w:tcPr>
            <w:tcW w:w="425" w:type="dxa"/>
            <w:tcMar>
              <w:left w:w="0" w:type="dxa"/>
              <w:right w:w="0" w:type="dxa"/>
            </w:tcMar>
            <w:vAlign w:val="center"/>
          </w:tcPr>
          <w:p w14:paraId="4A6723C9">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16</w:t>
            </w:r>
          </w:p>
        </w:tc>
        <w:tc>
          <w:tcPr>
            <w:tcW w:w="425" w:type="dxa"/>
            <w:tcMar>
              <w:left w:w="0" w:type="dxa"/>
              <w:right w:w="0" w:type="dxa"/>
            </w:tcMar>
            <w:vAlign w:val="center"/>
          </w:tcPr>
          <w:p w14:paraId="3CCD1625">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16</w:t>
            </w:r>
          </w:p>
        </w:tc>
        <w:tc>
          <w:tcPr>
            <w:tcW w:w="425" w:type="dxa"/>
            <w:vAlign w:val="center"/>
          </w:tcPr>
          <w:p w14:paraId="3B79014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555244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9B37E7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A5F131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FA7B11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F9CE71B">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2</w:t>
            </w:r>
          </w:p>
        </w:tc>
        <w:tc>
          <w:tcPr>
            <w:tcW w:w="425" w:type="dxa"/>
            <w:vAlign w:val="center"/>
          </w:tcPr>
          <w:p w14:paraId="10221F9D">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p>
        </w:tc>
        <w:tc>
          <w:tcPr>
            <w:tcW w:w="426" w:type="dxa"/>
            <w:vAlign w:val="center"/>
          </w:tcPr>
          <w:p w14:paraId="3094FC9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F08574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3C3B61F">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查</w:t>
            </w:r>
          </w:p>
        </w:tc>
      </w:tr>
      <w:tr w14:paraId="3DFC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B3180D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7D1A7B3">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011B4FB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hint="eastAsia" w:ascii="仿宋" w:hAnsi="仿宋" w:eastAsia="仿宋" w:cs="仿宋"/>
                <w:bCs/>
                <w:color w:val="000000" w:themeColor="text1"/>
                <w:sz w:val="18"/>
                <w:szCs w:val="18"/>
                <w:lang w:val="en-US" w:eastAsia="zh-CN"/>
                <w14:textFill>
                  <w14:solidFill>
                    <w14:schemeClr w14:val="tx1"/>
                  </w14:solidFill>
                </w14:textFill>
              </w:rPr>
              <w:t>3</w:t>
            </w:r>
          </w:p>
        </w:tc>
        <w:tc>
          <w:tcPr>
            <w:tcW w:w="2268" w:type="dxa"/>
            <w:tcMar>
              <w:left w:w="0" w:type="dxa"/>
              <w:right w:w="0" w:type="dxa"/>
            </w:tcMar>
            <w:vAlign w:val="center"/>
          </w:tcPr>
          <w:p w14:paraId="0FCD5F6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跨境投资与税务规划</w:t>
            </w:r>
          </w:p>
        </w:tc>
        <w:tc>
          <w:tcPr>
            <w:tcW w:w="312" w:type="dxa"/>
            <w:tcMar>
              <w:left w:w="0" w:type="dxa"/>
              <w:right w:w="0" w:type="dxa"/>
            </w:tcMar>
            <w:vAlign w:val="center"/>
          </w:tcPr>
          <w:p w14:paraId="54D25A1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24D7485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71FEE5E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5AC6C6E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6C8783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23B96F1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BE872C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F88A59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846905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61D243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6" w:type="dxa"/>
            <w:vAlign w:val="center"/>
          </w:tcPr>
          <w:p w14:paraId="67022E8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9C11E1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0ABE85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9101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103107F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40A5EA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国贸</w:t>
            </w:r>
          </w:p>
        </w:tc>
        <w:tc>
          <w:tcPr>
            <w:tcW w:w="256" w:type="dxa"/>
            <w:vAlign w:val="center"/>
          </w:tcPr>
          <w:p w14:paraId="5CDDE5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hint="eastAsia" w:ascii="仿宋" w:hAnsi="仿宋" w:eastAsia="仿宋" w:cs="仿宋"/>
                <w:bCs/>
                <w:color w:val="000000" w:themeColor="text1"/>
                <w:sz w:val="18"/>
                <w:szCs w:val="18"/>
                <w:lang w:val="en-US" w:eastAsia="zh-CN"/>
                <w14:textFill>
                  <w14:solidFill>
                    <w14:schemeClr w14:val="tx1"/>
                  </w14:solidFill>
                </w14:textFill>
              </w:rPr>
              <w:t>4</w:t>
            </w:r>
          </w:p>
        </w:tc>
        <w:tc>
          <w:tcPr>
            <w:tcW w:w="2268" w:type="dxa"/>
            <w:tcMar>
              <w:left w:w="0" w:type="dxa"/>
              <w:right w:w="0" w:type="dxa"/>
            </w:tcMar>
            <w:vAlign w:val="center"/>
          </w:tcPr>
          <w:p w14:paraId="47C1738B">
            <w:pPr>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财税专业英语（双语）</w:t>
            </w:r>
          </w:p>
        </w:tc>
        <w:tc>
          <w:tcPr>
            <w:tcW w:w="312" w:type="dxa"/>
            <w:tcMar>
              <w:left w:w="0" w:type="dxa"/>
              <w:right w:w="0" w:type="dxa"/>
            </w:tcMar>
            <w:vAlign w:val="center"/>
          </w:tcPr>
          <w:p w14:paraId="637A76D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6C2DB35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3045713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7314FA6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6D7672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109D61A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0B7B0F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20BB14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359D566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00774D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6" w:type="dxa"/>
            <w:vAlign w:val="center"/>
          </w:tcPr>
          <w:p w14:paraId="6919EA5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23FF93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B48F5F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1E51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7D13DE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8715" w:type="dxa"/>
            <w:gridSpan w:val="16"/>
            <w:tcMar>
              <w:left w:w="0" w:type="dxa"/>
              <w:right w:w="0" w:type="dxa"/>
            </w:tcMar>
            <w:vAlign w:val="center"/>
          </w:tcPr>
          <w:p w14:paraId="3140CEF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专业技能课程</w:t>
            </w:r>
            <w:r>
              <w:rPr>
                <w:rStyle w:val="23"/>
                <w:rFonts w:ascii="仿宋" w:hAnsi="仿宋" w:eastAsia="仿宋" w:cs="仿宋"/>
                <w:bCs/>
                <w:color w:val="000000" w:themeColor="text1"/>
                <w:sz w:val="18"/>
                <w:szCs w:val="18"/>
                <w:lang w:eastAsia="zh-CN"/>
                <w14:textFill>
                  <w14:solidFill>
                    <w14:schemeClr w14:val="tx1"/>
                  </w14:solidFill>
                </w14:textFill>
              </w:rPr>
              <w:footnoteReference w:id="3"/>
            </w:r>
          </w:p>
        </w:tc>
      </w:tr>
      <w:tr w14:paraId="6FF2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AB535B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54DB3C7F">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79ACADB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14</w:t>
            </w:r>
          </w:p>
        </w:tc>
        <w:tc>
          <w:tcPr>
            <w:tcW w:w="2268" w:type="dxa"/>
            <w:tcMar>
              <w:left w:w="0" w:type="dxa"/>
              <w:right w:w="0" w:type="dxa"/>
            </w:tcMar>
            <w:vAlign w:val="center"/>
          </w:tcPr>
          <w:p w14:paraId="709281E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财务共享服务</w:t>
            </w:r>
          </w:p>
        </w:tc>
        <w:tc>
          <w:tcPr>
            <w:tcW w:w="312" w:type="dxa"/>
            <w:tcMar>
              <w:left w:w="0" w:type="dxa"/>
              <w:right w:w="0" w:type="dxa"/>
            </w:tcMar>
            <w:vAlign w:val="center"/>
          </w:tcPr>
          <w:p w14:paraId="3F8D7A9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31A3E0D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76F4B17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24488ED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398" w:type="dxa"/>
            <w:vAlign w:val="center"/>
          </w:tcPr>
          <w:p w14:paraId="0E9C0CD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13A58C4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103DA3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BD70F9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247E537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D5427B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0844F2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2EDD636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E3C721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28BE9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4ACD306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3CC5E8A8">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0F7B52B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15</w:t>
            </w:r>
          </w:p>
        </w:tc>
        <w:tc>
          <w:tcPr>
            <w:tcW w:w="2268" w:type="dxa"/>
            <w:tcMar>
              <w:left w:w="0" w:type="dxa"/>
              <w:right w:w="0" w:type="dxa"/>
            </w:tcMar>
            <w:vAlign w:val="center"/>
          </w:tcPr>
          <w:p w14:paraId="09202C1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金税财务应用</w:t>
            </w:r>
          </w:p>
        </w:tc>
        <w:tc>
          <w:tcPr>
            <w:tcW w:w="312" w:type="dxa"/>
            <w:tcMar>
              <w:left w:w="0" w:type="dxa"/>
              <w:right w:w="0" w:type="dxa"/>
            </w:tcMar>
            <w:vAlign w:val="center"/>
          </w:tcPr>
          <w:p w14:paraId="3248356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1734F84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tcMar>
              <w:left w:w="0" w:type="dxa"/>
              <w:right w:w="0" w:type="dxa"/>
            </w:tcMar>
            <w:vAlign w:val="center"/>
          </w:tcPr>
          <w:p w14:paraId="6626539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76111A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398" w:type="dxa"/>
            <w:vAlign w:val="center"/>
          </w:tcPr>
          <w:p w14:paraId="11F033E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4703E9C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C2C4E5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4AC6FBC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4EB70C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F6EA9A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36E82B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vAlign w:val="center"/>
          </w:tcPr>
          <w:p w14:paraId="3198AE2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95DA63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24F4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2D8047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242F419D">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43F4E05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2268" w:type="dxa"/>
            <w:tcMar>
              <w:left w:w="0" w:type="dxa"/>
              <w:right w:w="0" w:type="dxa"/>
            </w:tcMar>
            <w:vAlign w:val="center"/>
          </w:tcPr>
          <w:p w14:paraId="244FBF0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ERP沙盘实验</w:t>
            </w:r>
          </w:p>
        </w:tc>
        <w:tc>
          <w:tcPr>
            <w:tcW w:w="312" w:type="dxa"/>
            <w:tcMar>
              <w:left w:w="0" w:type="dxa"/>
              <w:right w:w="0" w:type="dxa"/>
            </w:tcMar>
            <w:vAlign w:val="center"/>
          </w:tcPr>
          <w:p w14:paraId="225F48D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3C79C11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25F13B3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278843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398" w:type="dxa"/>
            <w:vAlign w:val="center"/>
          </w:tcPr>
          <w:p w14:paraId="5476164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5140FD1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539C1F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3D297B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51140F4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99B7DB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D32F50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16EDF63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20A6C9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15D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419" w:type="dxa"/>
            <w:vMerge w:val="continue"/>
            <w:tcMar>
              <w:left w:w="0" w:type="dxa"/>
              <w:right w:w="0" w:type="dxa"/>
            </w:tcMar>
            <w:vAlign w:val="center"/>
          </w:tcPr>
          <w:p w14:paraId="42CDD3C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6D438AE8">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5334D6E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17</w:t>
            </w:r>
          </w:p>
        </w:tc>
        <w:tc>
          <w:tcPr>
            <w:tcW w:w="2268" w:type="dxa"/>
            <w:tcMar>
              <w:left w:w="0" w:type="dxa"/>
              <w:right w:w="0" w:type="dxa"/>
            </w:tcMar>
            <w:vAlign w:val="center"/>
          </w:tcPr>
          <w:p w14:paraId="2D250FB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财经数据分析及其</w:t>
            </w:r>
            <w:r>
              <w:rPr>
                <w:rFonts w:ascii="仿宋" w:hAnsi="仿宋" w:eastAsia="仿宋" w:cs="仿宋"/>
                <w:bCs/>
                <w:color w:val="000000" w:themeColor="text1"/>
                <w:sz w:val="18"/>
                <w:szCs w:val="18"/>
                <w:lang w:eastAsia="zh-CN"/>
                <w14:textFill>
                  <w14:solidFill>
                    <w14:schemeClr w14:val="tx1"/>
                  </w14:solidFill>
                </w14:textFill>
              </w:rPr>
              <w:t xml:space="preserve">Python </w:t>
            </w:r>
            <w:r>
              <w:rPr>
                <w:rFonts w:hint="eastAsia" w:ascii="仿宋" w:hAnsi="仿宋" w:eastAsia="仿宋" w:cs="仿宋"/>
                <w:bCs/>
                <w:color w:val="000000" w:themeColor="text1"/>
                <w:sz w:val="18"/>
                <w:szCs w:val="18"/>
                <w:lang w:eastAsia="zh-CN"/>
                <w14:textFill>
                  <w14:solidFill>
                    <w14:schemeClr w14:val="tx1"/>
                  </w14:solidFill>
                </w14:textFill>
              </w:rPr>
              <w:t>运用</w:t>
            </w:r>
          </w:p>
        </w:tc>
        <w:tc>
          <w:tcPr>
            <w:tcW w:w="312" w:type="dxa"/>
            <w:tcMar>
              <w:left w:w="0" w:type="dxa"/>
              <w:right w:w="0" w:type="dxa"/>
            </w:tcMar>
            <w:vAlign w:val="center"/>
          </w:tcPr>
          <w:p w14:paraId="01D7E6D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52BFDBB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255DB16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vAlign w:val="center"/>
          </w:tcPr>
          <w:p w14:paraId="166AF7A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0AAE56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5730962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DFD7DA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0C9886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4E833F5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C210D7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B0DBFD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19860E8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6E8F07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245F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DB5D40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0392C8DD">
            <w:pPr>
              <w:adjustRightInd w:val="0"/>
              <w:snapToGrid w:val="0"/>
              <w:spacing w:line="240" w:lineRule="exact"/>
              <w:jc w:val="center"/>
              <w:rPr>
                <w:rFonts w:hint="eastAsia"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313076F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18</w:t>
            </w:r>
          </w:p>
        </w:tc>
        <w:tc>
          <w:tcPr>
            <w:tcW w:w="2268" w:type="dxa"/>
            <w:tcMar>
              <w:left w:w="0" w:type="dxa"/>
              <w:right w:w="0" w:type="dxa"/>
            </w:tcMar>
            <w:vAlign w:val="center"/>
          </w:tcPr>
          <w:p w14:paraId="2B51A44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财税计量建模与应用</w:t>
            </w:r>
          </w:p>
        </w:tc>
        <w:tc>
          <w:tcPr>
            <w:tcW w:w="312" w:type="dxa"/>
            <w:tcMar>
              <w:left w:w="0" w:type="dxa"/>
              <w:right w:w="0" w:type="dxa"/>
            </w:tcMar>
            <w:vAlign w:val="center"/>
          </w:tcPr>
          <w:p w14:paraId="7618D00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30F15CE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36860B5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20</w:t>
            </w:r>
          </w:p>
        </w:tc>
        <w:tc>
          <w:tcPr>
            <w:tcW w:w="425" w:type="dxa"/>
            <w:vAlign w:val="center"/>
          </w:tcPr>
          <w:p w14:paraId="4F6D16D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12</w:t>
            </w:r>
          </w:p>
        </w:tc>
        <w:tc>
          <w:tcPr>
            <w:tcW w:w="398" w:type="dxa"/>
            <w:vAlign w:val="center"/>
          </w:tcPr>
          <w:p w14:paraId="2713007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1F05A97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74280E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D58463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E8A37B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78961B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C76A6B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0EE5756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3D66EA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4AAE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07B898D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4FCB1BC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外语</w:t>
            </w:r>
          </w:p>
        </w:tc>
        <w:tc>
          <w:tcPr>
            <w:tcW w:w="256" w:type="dxa"/>
            <w:vAlign w:val="center"/>
          </w:tcPr>
          <w:p w14:paraId="3DF4C42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19</w:t>
            </w:r>
          </w:p>
        </w:tc>
        <w:tc>
          <w:tcPr>
            <w:tcW w:w="2268" w:type="dxa"/>
            <w:tcMar>
              <w:left w:w="0" w:type="dxa"/>
              <w:right w:w="0" w:type="dxa"/>
            </w:tcMar>
            <w:vAlign w:val="center"/>
          </w:tcPr>
          <w:p w14:paraId="721614D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跨文化商务交际</w:t>
            </w:r>
          </w:p>
        </w:tc>
        <w:tc>
          <w:tcPr>
            <w:tcW w:w="312" w:type="dxa"/>
            <w:tcMar>
              <w:left w:w="0" w:type="dxa"/>
              <w:right w:w="0" w:type="dxa"/>
            </w:tcMar>
            <w:vAlign w:val="center"/>
          </w:tcPr>
          <w:p w14:paraId="542A3B9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tcMar>
              <w:left w:w="0" w:type="dxa"/>
              <w:right w:w="0" w:type="dxa"/>
            </w:tcMar>
            <w:vAlign w:val="center"/>
          </w:tcPr>
          <w:p w14:paraId="733C242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32</w:t>
            </w:r>
          </w:p>
        </w:tc>
        <w:tc>
          <w:tcPr>
            <w:tcW w:w="425" w:type="dxa"/>
            <w:tcMar>
              <w:left w:w="0" w:type="dxa"/>
              <w:right w:w="0" w:type="dxa"/>
            </w:tcMar>
            <w:vAlign w:val="center"/>
          </w:tcPr>
          <w:p w14:paraId="6544F83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20</w:t>
            </w:r>
          </w:p>
        </w:tc>
        <w:tc>
          <w:tcPr>
            <w:tcW w:w="425" w:type="dxa"/>
            <w:vAlign w:val="center"/>
          </w:tcPr>
          <w:p w14:paraId="21F41BF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12</w:t>
            </w:r>
          </w:p>
        </w:tc>
        <w:tc>
          <w:tcPr>
            <w:tcW w:w="398" w:type="dxa"/>
            <w:vAlign w:val="center"/>
          </w:tcPr>
          <w:p w14:paraId="2CE2C55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12B8EA2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AFAB9D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FB7923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20713B8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3053A9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AA6054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7E246A3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60CF8B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5A52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15472A7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tcMar>
              <w:left w:w="0" w:type="dxa"/>
              <w:right w:w="0" w:type="dxa"/>
            </w:tcMar>
            <w:vAlign w:val="center"/>
          </w:tcPr>
          <w:p w14:paraId="66354609">
            <w:pPr>
              <w:adjustRightInd w:val="0"/>
              <w:snapToGrid w:val="0"/>
              <w:spacing w:line="240" w:lineRule="exact"/>
              <w:ind w:firstLine="180" w:firstLineChars="100"/>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24CCBE8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20</w:t>
            </w:r>
          </w:p>
        </w:tc>
        <w:tc>
          <w:tcPr>
            <w:tcW w:w="2268" w:type="dxa"/>
            <w:tcMar>
              <w:left w:w="0" w:type="dxa"/>
              <w:right w:w="0" w:type="dxa"/>
            </w:tcMar>
            <w:vAlign w:val="center"/>
          </w:tcPr>
          <w:p w14:paraId="5DB72E0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文献检索与写作</w:t>
            </w:r>
          </w:p>
        </w:tc>
        <w:tc>
          <w:tcPr>
            <w:tcW w:w="312" w:type="dxa"/>
            <w:tcMar>
              <w:left w:w="0" w:type="dxa"/>
              <w:right w:w="0" w:type="dxa"/>
            </w:tcMar>
            <w:vAlign w:val="center"/>
          </w:tcPr>
          <w:p w14:paraId="576D46E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tcMar>
              <w:left w:w="0" w:type="dxa"/>
              <w:right w:w="0" w:type="dxa"/>
            </w:tcMar>
            <w:vAlign w:val="center"/>
          </w:tcPr>
          <w:p w14:paraId="164560D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tcMar>
              <w:left w:w="0" w:type="dxa"/>
              <w:right w:w="0" w:type="dxa"/>
            </w:tcMar>
            <w:vAlign w:val="center"/>
          </w:tcPr>
          <w:p w14:paraId="7EA0BA9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7722622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D1C80C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49845F6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64DC76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20E8202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426285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6E6B04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B066F3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vAlign w:val="center"/>
          </w:tcPr>
          <w:p w14:paraId="60E634E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A884F2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519D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19" w:type="dxa"/>
            <w:vMerge w:val="continue"/>
            <w:tcMar>
              <w:left w:w="0" w:type="dxa"/>
              <w:right w:w="0" w:type="dxa"/>
            </w:tcMar>
            <w:vAlign w:val="center"/>
          </w:tcPr>
          <w:p w14:paraId="182B54B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298" w:type="dxa"/>
            <w:gridSpan w:val="3"/>
            <w:vAlign w:val="center"/>
          </w:tcPr>
          <w:p w14:paraId="12D1C3E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学分学时小计（占总学分15%，总学时13%）</w:t>
            </w:r>
          </w:p>
        </w:tc>
        <w:tc>
          <w:tcPr>
            <w:tcW w:w="312" w:type="dxa"/>
            <w:tcMar>
              <w:left w:w="0" w:type="dxa"/>
              <w:right w:w="0" w:type="dxa"/>
            </w:tcMar>
            <w:vAlign w:val="center"/>
          </w:tcPr>
          <w:p w14:paraId="145417B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r>
              <w:rPr>
                <w:rFonts w:hint="eastAsia" w:ascii="仿宋" w:hAnsi="仿宋" w:eastAsia="仿宋" w:cs="仿宋"/>
                <w:bCs/>
                <w:color w:val="000000" w:themeColor="text1"/>
                <w:sz w:val="18"/>
                <w:szCs w:val="18"/>
                <w:lang w:val="en-US" w:eastAsia="zh-CN"/>
                <w14:textFill>
                  <w14:solidFill>
                    <w14:schemeClr w14:val="tx1"/>
                  </w14:solidFill>
                </w14:textFill>
              </w:rPr>
              <w:t>0</w:t>
            </w:r>
          </w:p>
        </w:tc>
        <w:tc>
          <w:tcPr>
            <w:tcW w:w="425" w:type="dxa"/>
            <w:tcMar>
              <w:left w:w="0" w:type="dxa"/>
              <w:right w:w="0" w:type="dxa"/>
            </w:tcMar>
            <w:vAlign w:val="center"/>
          </w:tcPr>
          <w:p w14:paraId="791F32FA">
            <w:pPr>
              <w:widowControl w:val="0"/>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r>
              <w:rPr>
                <w:rFonts w:hint="eastAsia" w:ascii="仿宋" w:hAnsi="仿宋" w:eastAsia="仿宋" w:cs="仿宋"/>
                <w:bCs/>
                <w:color w:val="000000" w:themeColor="text1"/>
                <w:sz w:val="18"/>
                <w:szCs w:val="18"/>
                <w:lang w:val="en-US" w:eastAsia="zh-CN"/>
                <w14:textFill>
                  <w14:solidFill>
                    <w14:schemeClr w14:val="tx1"/>
                  </w14:solidFill>
                </w14:textFill>
              </w:rPr>
              <w:t>20</w:t>
            </w:r>
          </w:p>
        </w:tc>
        <w:tc>
          <w:tcPr>
            <w:tcW w:w="425" w:type="dxa"/>
            <w:tcMar>
              <w:left w:w="0" w:type="dxa"/>
              <w:right w:w="0" w:type="dxa"/>
            </w:tcMar>
            <w:vAlign w:val="center"/>
          </w:tcPr>
          <w:p w14:paraId="3CF39D0D">
            <w:pPr>
              <w:widowControl w:val="0"/>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272</w:t>
            </w:r>
          </w:p>
        </w:tc>
        <w:tc>
          <w:tcPr>
            <w:tcW w:w="425" w:type="dxa"/>
            <w:vAlign w:val="center"/>
          </w:tcPr>
          <w:p w14:paraId="68DCDBDA">
            <w:pPr>
              <w:widowControl w:val="0"/>
              <w:adjustRightInd w:val="0"/>
              <w:snapToGrid w:val="0"/>
              <w:spacing w:line="240" w:lineRule="exact"/>
              <w:jc w:val="center"/>
              <w:rPr>
                <w:rFonts w:hint="default" w:ascii="仿宋" w:hAnsi="仿宋" w:eastAsia="仿宋" w:cs="仿宋"/>
                <w:bCs/>
                <w:color w:val="000000" w:themeColor="text1"/>
                <w:sz w:val="18"/>
                <w:szCs w:val="18"/>
                <w:lang w:val="en-US"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48</w:t>
            </w:r>
          </w:p>
        </w:tc>
        <w:tc>
          <w:tcPr>
            <w:tcW w:w="398" w:type="dxa"/>
            <w:vAlign w:val="center"/>
          </w:tcPr>
          <w:p w14:paraId="7BEB3C1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A6E49C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4103885">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D55242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657C95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10</w:t>
            </w:r>
          </w:p>
        </w:tc>
        <w:tc>
          <w:tcPr>
            <w:tcW w:w="425" w:type="dxa"/>
            <w:vAlign w:val="center"/>
          </w:tcPr>
          <w:p w14:paraId="70D4407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4</w:t>
            </w:r>
          </w:p>
        </w:tc>
        <w:tc>
          <w:tcPr>
            <w:tcW w:w="426" w:type="dxa"/>
            <w:vAlign w:val="center"/>
          </w:tcPr>
          <w:p w14:paraId="19BAB72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w:t>
            </w:r>
          </w:p>
        </w:tc>
        <w:tc>
          <w:tcPr>
            <w:tcW w:w="425" w:type="dxa"/>
            <w:vAlign w:val="center"/>
          </w:tcPr>
          <w:p w14:paraId="2B103DF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2926D3F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71E6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restart"/>
            <w:tcMar>
              <w:left w:w="0" w:type="dxa"/>
              <w:right w:w="0" w:type="dxa"/>
            </w:tcMar>
            <w:vAlign w:val="center"/>
          </w:tcPr>
          <w:p w14:paraId="306345D1">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公共选修课程</w:t>
            </w:r>
          </w:p>
        </w:tc>
        <w:tc>
          <w:tcPr>
            <w:tcW w:w="3298" w:type="dxa"/>
            <w:gridSpan w:val="3"/>
            <w:vAlign w:val="center"/>
          </w:tcPr>
          <w:p w14:paraId="6B7A283B">
            <w:pPr>
              <w:widowControl w:val="0"/>
              <w:adjustRightInd w:val="0"/>
              <w:snapToGrid w:val="0"/>
              <w:spacing w:line="240" w:lineRule="exact"/>
              <w:ind w:firstLine="720" w:firstLineChars="40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四类公共选修课程</w:t>
            </w:r>
          </w:p>
        </w:tc>
        <w:tc>
          <w:tcPr>
            <w:tcW w:w="312" w:type="dxa"/>
            <w:tcMar>
              <w:left w:w="0" w:type="dxa"/>
              <w:right w:w="0" w:type="dxa"/>
            </w:tcMar>
            <w:vAlign w:val="center"/>
          </w:tcPr>
          <w:p w14:paraId="4866604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1A89A0B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128</w:t>
            </w:r>
          </w:p>
        </w:tc>
        <w:tc>
          <w:tcPr>
            <w:tcW w:w="425" w:type="dxa"/>
            <w:tcMar>
              <w:left w:w="0" w:type="dxa"/>
              <w:right w:w="0" w:type="dxa"/>
            </w:tcMar>
            <w:vAlign w:val="center"/>
          </w:tcPr>
          <w:p w14:paraId="2CE7B3D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128</w:t>
            </w:r>
          </w:p>
        </w:tc>
        <w:tc>
          <w:tcPr>
            <w:tcW w:w="425" w:type="dxa"/>
            <w:vAlign w:val="center"/>
          </w:tcPr>
          <w:p w14:paraId="4FEC439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2979" w:type="dxa"/>
            <w:gridSpan w:val="7"/>
            <w:vAlign w:val="center"/>
          </w:tcPr>
          <w:p w14:paraId="35EA8A1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2-7学期修完</w:t>
            </w:r>
          </w:p>
        </w:tc>
        <w:tc>
          <w:tcPr>
            <w:tcW w:w="425" w:type="dxa"/>
            <w:vAlign w:val="center"/>
          </w:tcPr>
          <w:p w14:paraId="01C08D1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2F0908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712F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19" w:type="dxa"/>
            <w:vMerge w:val="continue"/>
            <w:tcMar>
              <w:left w:w="0" w:type="dxa"/>
              <w:right w:w="0" w:type="dxa"/>
            </w:tcMar>
            <w:vAlign w:val="center"/>
          </w:tcPr>
          <w:p w14:paraId="2F0D9D1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298" w:type="dxa"/>
            <w:gridSpan w:val="3"/>
            <w:vAlign w:val="center"/>
          </w:tcPr>
          <w:p w14:paraId="28723B0E">
            <w:pPr>
              <w:widowControl w:val="0"/>
              <w:adjustRightInd w:val="0"/>
              <w:snapToGrid w:val="0"/>
              <w:spacing w:line="240" w:lineRule="exact"/>
              <w:ind w:firstLine="540" w:firstLineChars="300"/>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w:t>
            </w:r>
            <w:r>
              <w:rPr>
                <w:rFonts w:hint="eastAsia" w:ascii="仿宋" w:hAnsi="仿宋" w:eastAsia="仿宋" w:cs="仿宋"/>
                <w:bCs/>
                <w:color w:val="auto"/>
                <w:sz w:val="18"/>
                <w:szCs w:val="18"/>
                <w:lang w:eastAsia="zh-CN"/>
              </w:rPr>
              <w:t>分学时小计（占总学分5%，总学时4%）</w:t>
            </w:r>
          </w:p>
        </w:tc>
        <w:tc>
          <w:tcPr>
            <w:tcW w:w="312" w:type="dxa"/>
            <w:tcMar>
              <w:left w:w="0" w:type="dxa"/>
              <w:right w:w="0" w:type="dxa"/>
            </w:tcMar>
            <w:vAlign w:val="center"/>
          </w:tcPr>
          <w:p w14:paraId="415042E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425" w:type="dxa"/>
            <w:vAlign w:val="center"/>
          </w:tcPr>
          <w:p w14:paraId="3F23885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128</w:t>
            </w:r>
          </w:p>
        </w:tc>
        <w:tc>
          <w:tcPr>
            <w:tcW w:w="425" w:type="dxa"/>
            <w:tcMar>
              <w:left w:w="0" w:type="dxa"/>
              <w:right w:w="0" w:type="dxa"/>
            </w:tcMar>
            <w:vAlign w:val="center"/>
          </w:tcPr>
          <w:p w14:paraId="51312A3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128</w:t>
            </w:r>
          </w:p>
        </w:tc>
        <w:tc>
          <w:tcPr>
            <w:tcW w:w="425" w:type="dxa"/>
            <w:vAlign w:val="center"/>
          </w:tcPr>
          <w:p w14:paraId="662D994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E5E516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366762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CCF687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0BE6B2B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2C61B22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AFD309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E3D7B8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7B7C04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F5766E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0ACB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3717" w:type="dxa"/>
            <w:gridSpan w:val="4"/>
            <w:tcMar>
              <w:left w:w="0" w:type="dxa"/>
              <w:right w:w="0" w:type="dxa"/>
            </w:tcMar>
            <w:vAlign w:val="center"/>
          </w:tcPr>
          <w:p w14:paraId="2D2E106E">
            <w:pPr>
              <w:widowControl w:val="0"/>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学分课时合计</w:t>
            </w:r>
          </w:p>
        </w:tc>
        <w:tc>
          <w:tcPr>
            <w:tcW w:w="312" w:type="dxa"/>
            <w:tcMar>
              <w:left w:w="0" w:type="dxa"/>
              <w:right w:w="0" w:type="dxa"/>
            </w:tcMar>
            <w:vAlign w:val="center"/>
          </w:tcPr>
          <w:p w14:paraId="5B391AB6">
            <w:pPr>
              <w:widowControl w:val="0"/>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13</w:t>
            </w:r>
            <w:r>
              <w:rPr>
                <w:rFonts w:hint="eastAsia" w:ascii="仿宋" w:hAnsi="仿宋" w:eastAsia="仿宋" w:cs="仿宋"/>
                <w:bCs/>
                <w:color w:val="000000" w:themeColor="text1"/>
                <w:sz w:val="18"/>
                <w:szCs w:val="18"/>
                <w:highlight w:val="none"/>
                <w:lang w:val="en-US" w:eastAsia="zh-CN"/>
                <w14:textFill>
                  <w14:solidFill>
                    <w14:schemeClr w14:val="tx1"/>
                  </w14:solidFill>
                </w14:textFill>
              </w:rPr>
              <w:t>5</w:t>
            </w:r>
          </w:p>
        </w:tc>
        <w:tc>
          <w:tcPr>
            <w:tcW w:w="425" w:type="dxa"/>
            <w:vAlign w:val="center"/>
          </w:tcPr>
          <w:p w14:paraId="38C28E49">
            <w:pPr>
              <w:widowControl w:val="0"/>
              <w:adjustRightInd w:val="0"/>
              <w:snapToGrid w:val="0"/>
              <w:spacing w:line="240" w:lineRule="exact"/>
              <w:jc w:val="center"/>
              <w:rPr>
                <w:rFonts w:hint="default" w:ascii="仿宋" w:hAnsi="仿宋" w:eastAsia="仿宋" w:cs="仿宋"/>
                <w:bCs/>
                <w:color w:val="000000" w:themeColor="text1"/>
                <w:sz w:val="18"/>
                <w:szCs w:val="18"/>
                <w:highlight w:val="none"/>
                <w:lang w:val="en-US" w:eastAsia="zh-CN"/>
                <w14:textFill>
                  <w14:solidFill>
                    <w14:schemeClr w14:val="tx1"/>
                  </w14:solidFill>
                </w14:textFill>
              </w:rPr>
            </w:pPr>
            <w:r>
              <w:rPr>
                <w:rFonts w:hint="eastAsia" w:ascii="仿宋" w:hAnsi="仿宋" w:eastAsia="仿宋" w:cs="仿宋"/>
                <w:bCs/>
                <w:color w:val="000000" w:themeColor="text1"/>
                <w:sz w:val="18"/>
                <w:szCs w:val="18"/>
                <w:highlight w:val="none"/>
                <w:lang w:val="en-US" w:eastAsia="zh-CN"/>
                <w14:textFill>
                  <w14:solidFill>
                    <w14:schemeClr w14:val="tx1"/>
                  </w14:solidFill>
                </w14:textFill>
              </w:rPr>
              <w:t>2292</w:t>
            </w:r>
          </w:p>
        </w:tc>
        <w:tc>
          <w:tcPr>
            <w:tcW w:w="425" w:type="dxa"/>
            <w:tcMar>
              <w:left w:w="0" w:type="dxa"/>
              <w:right w:w="0" w:type="dxa"/>
            </w:tcMar>
            <w:vAlign w:val="center"/>
          </w:tcPr>
          <w:p w14:paraId="1AD95C04">
            <w:pPr>
              <w:widowControl w:val="0"/>
              <w:adjustRightInd w:val="0"/>
              <w:snapToGrid w:val="0"/>
              <w:spacing w:line="240" w:lineRule="exact"/>
              <w:jc w:val="center"/>
              <w:rPr>
                <w:rFonts w:hint="default" w:ascii="仿宋" w:hAnsi="仿宋" w:eastAsia="仿宋" w:cs="仿宋"/>
                <w:bCs/>
                <w:color w:val="000000" w:themeColor="text1"/>
                <w:sz w:val="18"/>
                <w:szCs w:val="18"/>
                <w:highlight w:val="none"/>
                <w:lang w:val="en-US"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20</w:t>
            </w:r>
            <w:r>
              <w:rPr>
                <w:rFonts w:hint="eastAsia" w:ascii="仿宋" w:hAnsi="仿宋" w:eastAsia="仿宋" w:cs="仿宋"/>
                <w:bCs/>
                <w:color w:val="000000" w:themeColor="text1"/>
                <w:sz w:val="18"/>
                <w:szCs w:val="18"/>
                <w:highlight w:val="none"/>
                <w:lang w:val="en-US" w:eastAsia="zh-CN"/>
                <w14:textFill>
                  <w14:solidFill>
                    <w14:schemeClr w14:val="tx1"/>
                  </w14:solidFill>
                </w14:textFill>
              </w:rPr>
              <w:t>00</w:t>
            </w:r>
          </w:p>
        </w:tc>
        <w:tc>
          <w:tcPr>
            <w:tcW w:w="425" w:type="dxa"/>
            <w:vAlign w:val="center"/>
          </w:tcPr>
          <w:p w14:paraId="1FABC299">
            <w:pPr>
              <w:widowControl w:val="0"/>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292</w:t>
            </w:r>
          </w:p>
        </w:tc>
        <w:tc>
          <w:tcPr>
            <w:tcW w:w="398" w:type="dxa"/>
            <w:vAlign w:val="center"/>
          </w:tcPr>
          <w:p w14:paraId="1B552374">
            <w:pPr>
              <w:widowControl w:val="0"/>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20.5</w:t>
            </w:r>
          </w:p>
        </w:tc>
        <w:tc>
          <w:tcPr>
            <w:tcW w:w="453" w:type="dxa"/>
            <w:vAlign w:val="center"/>
          </w:tcPr>
          <w:p w14:paraId="2C3DD1A3">
            <w:pPr>
              <w:widowControl w:val="0"/>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2</w:t>
            </w:r>
            <w:r>
              <w:rPr>
                <w:rFonts w:ascii="仿宋" w:hAnsi="仿宋" w:eastAsia="仿宋" w:cs="仿宋"/>
                <w:bCs/>
                <w:color w:val="000000" w:themeColor="text1"/>
                <w:sz w:val="18"/>
                <w:szCs w:val="18"/>
                <w:highlight w:val="none"/>
                <w:lang w:eastAsia="zh-CN"/>
                <w14:textFill>
                  <w14:solidFill>
                    <w14:schemeClr w14:val="tx1"/>
                  </w14:solidFill>
                </w14:textFill>
              </w:rPr>
              <w:t>3</w:t>
            </w:r>
            <w:r>
              <w:rPr>
                <w:rFonts w:hint="eastAsia" w:ascii="仿宋" w:hAnsi="仿宋" w:eastAsia="仿宋" w:cs="仿宋"/>
                <w:bCs/>
                <w:color w:val="000000" w:themeColor="text1"/>
                <w:sz w:val="18"/>
                <w:szCs w:val="18"/>
                <w:highlight w:val="none"/>
                <w:lang w:eastAsia="zh-CN"/>
                <w14:textFill>
                  <w14:solidFill>
                    <w14:schemeClr w14:val="tx1"/>
                  </w14:solidFill>
                </w14:textFill>
              </w:rPr>
              <w:t>.5</w:t>
            </w:r>
          </w:p>
        </w:tc>
        <w:tc>
          <w:tcPr>
            <w:tcW w:w="425" w:type="dxa"/>
            <w:vAlign w:val="center"/>
          </w:tcPr>
          <w:p w14:paraId="5AA03267">
            <w:pPr>
              <w:widowControl w:val="0"/>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ascii="仿宋" w:hAnsi="仿宋" w:eastAsia="仿宋" w:cs="仿宋"/>
                <w:bCs/>
                <w:color w:val="000000" w:themeColor="text1"/>
                <w:sz w:val="18"/>
                <w:szCs w:val="18"/>
                <w:highlight w:val="none"/>
                <w:lang w:eastAsia="zh-CN"/>
                <w14:textFill>
                  <w14:solidFill>
                    <w14:schemeClr w14:val="tx1"/>
                  </w14:solidFill>
                </w14:textFill>
              </w:rPr>
              <w:t>32</w:t>
            </w:r>
            <w:r>
              <w:rPr>
                <w:rFonts w:hint="eastAsia" w:ascii="仿宋" w:hAnsi="仿宋" w:eastAsia="仿宋" w:cs="仿宋"/>
                <w:bCs/>
                <w:color w:val="000000" w:themeColor="text1"/>
                <w:sz w:val="18"/>
                <w:szCs w:val="18"/>
                <w:highlight w:val="none"/>
                <w:lang w:eastAsia="zh-CN"/>
                <w14:textFill>
                  <w14:solidFill>
                    <w14:schemeClr w14:val="tx1"/>
                  </w14:solidFill>
                </w14:textFill>
              </w:rPr>
              <w:t>.5</w:t>
            </w:r>
          </w:p>
        </w:tc>
        <w:tc>
          <w:tcPr>
            <w:tcW w:w="398" w:type="dxa"/>
            <w:vAlign w:val="center"/>
          </w:tcPr>
          <w:p w14:paraId="4EBA919A">
            <w:pPr>
              <w:widowControl w:val="0"/>
              <w:adjustRightInd w:val="0"/>
              <w:snapToGrid w:val="0"/>
              <w:spacing w:line="240" w:lineRule="exact"/>
              <w:jc w:val="center"/>
              <w:rPr>
                <w:rFonts w:ascii="仿宋" w:hAnsi="仿宋" w:eastAsia="仿宋" w:cs="仿宋"/>
                <w:bCs/>
                <w:color w:val="000000" w:themeColor="text1"/>
                <w:sz w:val="18"/>
                <w:szCs w:val="18"/>
                <w:highlight w:val="none"/>
                <w:lang w:eastAsia="zh-CN"/>
                <w14:textFill>
                  <w14:solidFill>
                    <w14:schemeClr w14:val="tx1"/>
                  </w14:solidFill>
                </w14:textFill>
              </w:rPr>
            </w:pPr>
            <w:r>
              <w:rPr>
                <w:rFonts w:hint="eastAsia" w:ascii="仿宋" w:hAnsi="仿宋" w:eastAsia="仿宋" w:cs="仿宋"/>
                <w:bCs/>
                <w:color w:val="000000" w:themeColor="text1"/>
                <w:sz w:val="18"/>
                <w:szCs w:val="18"/>
                <w:highlight w:val="none"/>
                <w:lang w:eastAsia="zh-CN"/>
                <w14:textFill>
                  <w14:solidFill>
                    <w14:schemeClr w14:val="tx1"/>
                  </w14:solidFill>
                </w14:textFill>
              </w:rPr>
              <w:t>18.5</w:t>
            </w:r>
          </w:p>
        </w:tc>
        <w:tc>
          <w:tcPr>
            <w:tcW w:w="454" w:type="dxa"/>
            <w:vAlign w:val="center"/>
          </w:tcPr>
          <w:p w14:paraId="6670A845">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w:t>
            </w:r>
          </w:p>
        </w:tc>
        <w:tc>
          <w:tcPr>
            <w:tcW w:w="425" w:type="dxa"/>
            <w:vAlign w:val="center"/>
          </w:tcPr>
          <w:p w14:paraId="0AF44B6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hint="eastAsia" w:ascii="仿宋" w:hAnsi="仿宋" w:eastAsia="仿宋" w:cs="仿宋"/>
                <w:bCs/>
                <w:color w:val="000000" w:themeColor="text1"/>
                <w:sz w:val="18"/>
                <w:szCs w:val="18"/>
                <w:lang w:val="en-US" w:eastAsia="zh-CN"/>
                <w14:textFill>
                  <w14:solidFill>
                    <w14:schemeClr w14:val="tx1"/>
                  </w14:solidFill>
                </w14:textFill>
              </w:rPr>
              <w:t>0</w:t>
            </w:r>
          </w:p>
        </w:tc>
        <w:tc>
          <w:tcPr>
            <w:tcW w:w="426" w:type="dxa"/>
            <w:vAlign w:val="center"/>
          </w:tcPr>
          <w:p w14:paraId="58FDEE0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w:t>
            </w:r>
          </w:p>
        </w:tc>
        <w:tc>
          <w:tcPr>
            <w:tcW w:w="425" w:type="dxa"/>
            <w:vAlign w:val="center"/>
          </w:tcPr>
          <w:p w14:paraId="20A0AE0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F40FA3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34E1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3717" w:type="dxa"/>
            <w:gridSpan w:val="4"/>
            <w:tcMar>
              <w:left w:w="0" w:type="dxa"/>
              <w:right w:w="0" w:type="dxa"/>
            </w:tcMar>
            <w:vAlign w:val="center"/>
          </w:tcPr>
          <w:p w14:paraId="4B9991A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学期课程门数</w:t>
            </w:r>
          </w:p>
        </w:tc>
        <w:tc>
          <w:tcPr>
            <w:tcW w:w="1587" w:type="dxa"/>
            <w:gridSpan w:val="4"/>
            <w:tcMar>
              <w:left w:w="0" w:type="dxa"/>
              <w:right w:w="0" w:type="dxa"/>
            </w:tcMar>
            <w:vAlign w:val="center"/>
          </w:tcPr>
          <w:p w14:paraId="5D767D0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61</w:t>
            </w:r>
          </w:p>
        </w:tc>
        <w:tc>
          <w:tcPr>
            <w:tcW w:w="398" w:type="dxa"/>
            <w:vAlign w:val="center"/>
          </w:tcPr>
          <w:p w14:paraId="25A8487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13</w:t>
            </w:r>
          </w:p>
        </w:tc>
        <w:tc>
          <w:tcPr>
            <w:tcW w:w="453" w:type="dxa"/>
            <w:vAlign w:val="center"/>
          </w:tcPr>
          <w:p w14:paraId="43F00665">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ascii="仿宋" w:hAnsi="仿宋" w:eastAsia="仿宋" w:cs="仿宋"/>
                <w:bCs/>
                <w:color w:val="000000" w:themeColor="text1"/>
                <w:sz w:val="18"/>
                <w:szCs w:val="18"/>
                <w:lang w:eastAsia="zh-CN"/>
                <w14:textFill>
                  <w14:solidFill>
                    <w14:schemeClr w14:val="tx1"/>
                  </w14:solidFill>
                </w14:textFill>
              </w:rPr>
              <w:t>0</w:t>
            </w:r>
          </w:p>
        </w:tc>
        <w:tc>
          <w:tcPr>
            <w:tcW w:w="425" w:type="dxa"/>
            <w:vAlign w:val="center"/>
          </w:tcPr>
          <w:p w14:paraId="6A32276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r>
              <w:rPr>
                <w:rFonts w:ascii="仿宋" w:hAnsi="仿宋" w:eastAsia="仿宋" w:cs="仿宋"/>
                <w:bCs/>
                <w:color w:val="000000" w:themeColor="text1"/>
                <w:sz w:val="18"/>
                <w:szCs w:val="18"/>
                <w:lang w:eastAsia="zh-CN"/>
                <w14:textFill>
                  <w14:solidFill>
                    <w14:schemeClr w14:val="tx1"/>
                  </w14:solidFill>
                </w14:textFill>
              </w:rPr>
              <w:t>3</w:t>
            </w:r>
          </w:p>
        </w:tc>
        <w:tc>
          <w:tcPr>
            <w:tcW w:w="398" w:type="dxa"/>
            <w:vAlign w:val="center"/>
          </w:tcPr>
          <w:p w14:paraId="211DBA8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7</w:t>
            </w:r>
          </w:p>
        </w:tc>
        <w:tc>
          <w:tcPr>
            <w:tcW w:w="454" w:type="dxa"/>
            <w:vAlign w:val="center"/>
          </w:tcPr>
          <w:p w14:paraId="0C88FA4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7</w:t>
            </w:r>
          </w:p>
        </w:tc>
        <w:tc>
          <w:tcPr>
            <w:tcW w:w="425" w:type="dxa"/>
            <w:vAlign w:val="center"/>
          </w:tcPr>
          <w:p w14:paraId="7DF527B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5</w:t>
            </w:r>
          </w:p>
        </w:tc>
        <w:tc>
          <w:tcPr>
            <w:tcW w:w="426" w:type="dxa"/>
            <w:vAlign w:val="center"/>
          </w:tcPr>
          <w:p w14:paraId="41026A3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3</w:t>
            </w:r>
          </w:p>
        </w:tc>
        <w:tc>
          <w:tcPr>
            <w:tcW w:w="425" w:type="dxa"/>
            <w:vAlign w:val="center"/>
          </w:tcPr>
          <w:p w14:paraId="14B23AE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48B08E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406D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3717" w:type="dxa"/>
            <w:gridSpan w:val="4"/>
            <w:tcMar>
              <w:left w:w="0" w:type="dxa"/>
              <w:right w:w="0" w:type="dxa"/>
            </w:tcMar>
            <w:vAlign w:val="center"/>
          </w:tcPr>
          <w:p w14:paraId="50D0E0A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学期考试课程门数</w:t>
            </w:r>
          </w:p>
        </w:tc>
        <w:tc>
          <w:tcPr>
            <w:tcW w:w="1587" w:type="dxa"/>
            <w:gridSpan w:val="4"/>
            <w:tcMar>
              <w:left w:w="0" w:type="dxa"/>
              <w:right w:w="0" w:type="dxa"/>
            </w:tcMar>
            <w:vAlign w:val="center"/>
          </w:tcPr>
          <w:p w14:paraId="7847247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r>
              <w:rPr>
                <w:rFonts w:ascii="仿宋" w:hAnsi="仿宋" w:eastAsia="仿宋" w:cs="仿宋"/>
                <w:bCs/>
                <w:color w:val="000000" w:themeColor="text1"/>
                <w:sz w:val="18"/>
                <w:szCs w:val="18"/>
                <w:lang w:eastAsia="zh-CN"/>
                <w14:textFill>
                  <w14:solidFill>
                    <w14:schemeClr w14:val="tx1"/>
                  </w14:solidFill>
                </w14:textFill>
              </w:rPr>
              <w:t>6</w:t>
            </w:r>
          </w:p>
        </w:tc>
        <w:tc>
          <w:tcPr>
            <w:tcW w:w="398" w:type="dxa"/>
            <w:vAlign w:val="center"/>
          </w:tcPr>
          <w:p w14:paraId="5C4F7D4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w:t>
            </w:r>
          </w:p>
        </w:tc>
        <w:tc>
          <w:tcPr>
            <w:tcW w:w="453" w:type="dxa"/>
            <w:vAlign w:val="center"/>
          </w:tcPr>
          <w:p w14:paraId="708579D5">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6</w:t>
            </w:r>
          </w:p>
        </w:tc>
        <w:tc>
          <w:tcPr>
            <w:tcW w:w="425" w:type="dxa"/>
            <w:vAlign w:val="center"/>
          </w:tcPr>
          <w:p w14:paraId="4B9FE24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7</w:t>
            </w:r>
          </w:p>
        </w:tc>
        <w:tc>
          <w:tcPr>
            <w:tcW w:w="398" w:type="dxa"/>
            <w:vAlign w:val="center"/>
          </w:tcPr>
          <w:p w14:paraId="4FB9A2F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54" w:type="dxa"/>
            <w:vAlign w:val="center"/>
          </w:tcPr>
          <w:p w14:paraId="1FAE261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vAlign w:val="center"/>
          </w:tcPr>
          <w:p w14:paraId="76F80EF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6" w:type="dxa"/>
            <w:vAlign w:val="center"/>
          </w:tcPr>
          <w:p w14:paraId="2562953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0</w:t>
            </w:r>
          </w:p>
        </w:tc>
        <w:tc>
          <w:tcPr>
            <w:tcW w:w="425" w:type="dxa"/>
            <w:vAlign w:val="center"/>
          </w:tcPr>
          <w:p w14:paraId="5203FC8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7DFBD02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tr w14:paraId="51CB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restart"/>
            <w:tcMar>
              <w:left w:w="0" w:type="dxa"/>
              <w:right w:w="0" w:type="dxa"/>
            </w:tcMar>
            <w:vAlign w:val="center"/>
          </w:tcPr>
          <w:p w14:paraId="4859B967">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集中实践环节</w:t>
            </w:r>
          </w:p>
        </w:tc>
        <w:tc>
          <w:tcPr>
            <w:tcW w:w="774" w:type="dxa"/>
            <w:vAlign w:val="center"/>
          </w:tcPr>
          <w:p w14:paraId="352A7FD5">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保卫</w:t>
            </w:r>
          </w:p>
        </w:tc>
        <w:tc>
          <w:tcPr>
            <w:tcW w:w="256" w:type="dxa"/>
            <w:vAlign w:val="center"/>
          </w:tcPr>
          <w:p w14:paraId="3A76D8E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2268" w:type="dxa"/>
            <w:vAlign w:val="center"/>
          </w:tcPr>
          <w:p w14:paraId="7C6D1865">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军事技能</w:t>
            </w:r>
          </w:p>
        </w:tc>
        <w:tc>
          <w:tcPr>
            <w:tcW w:w="312" w:type="dxa"/>
            <w:tcMar>
              <w:left w:w="0" w:type="dxa"/>
              <w:right w:w="0" w:type="dxa"/>
            </w:tcMar>
            <w:vAlign w:val="center"/>
          </w:tcPr>
          <w:p w14:paraId="004DD72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45439B6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tcMar>
              <w:left w:w="0" w:type="dxa"/>
              <w:right w:w="0" w:type="dxa"/>
            </w:tcMar>
            <w:vAlign w:val="center"/>
          </w:tcPr>
          <w:p w14:paraId="4DADAD0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AD3383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398" w:type="dxa"/>
            <w:vAlign w:val="center"/>
          </w:tcPr>
          <w:p w14:paraId="34204D9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53" w:type="dxa"/>
            <w:vAlign w:val="center"/>
          </w:tcPr>
          <w:p w14:paraId="564CF81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1D55AB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1064E0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9EC9F8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5B0422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5E78D3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F2255A5">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33C77C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5938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16BC718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vAlign w:val="center"/>
          </w:tcPr>
          <w:p w14:paraId="565C4B9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2DCDC4B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2268" w:type="dxa"/>
            <w:vAlign w:val="center"/>
          </w:tcPr>
          <w:p w14:paraId="4A01666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税收认知实践</w:t>
            </w:r>
          </w:p>
        </w:tc>
        <w:tc>
          <w:tcPr>
            <w:tcW w:w="312" w:type="dxa"/>
            <w:tcMar>
              <w:left w:w="0" w:type="dxa"/>
              <w:right w:w="0" w:type="dxa"/>
            </w:tcMar>
            <w:vAlign w:val="center"/>
          </w:tcPr>
          <w:p w14:paraId="32C2F5F5">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vAlign w:val="center"/>
          </w:tcPr>
          <w:p w14:paraId="7C627EB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1周</w:t>
            </w:r>
          </w:p>
        </w:tc>
        <w:tc>
          <w:tcPr>
            <w:tcW w:w="425" w:type="dxa"/>
            <w:tcMar>
              <w:left w:w="0" w:type="dxa"/>
              <w:right w:w="0" w:type="dxa"/>
            </w:tcMar>
            <w:vAlign w:val="center"/>
          </w:tcPr>
          <w:p w14:paraId="69A4DE1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4EA0D6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1周</w:t>
            </w:r>
          </w:p>
        </w:tc>
        <w:tc>
          <w:tcPr>
            <w:tcW w:w="398" w:type="dxa"/>
            <w:vAlign w:val="center"/>
          </w:tcPr>
          <w:p w14:paraId="5211D0F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108B2AF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1周</w:t>
            </w:r>
          </w:p>
        </w:tc>
        <w:tc>
          <w:tcPr>
            <w:tcW w:w="425" w:type="dxa"/>
            <w:vAlign w:val="center"/>
          </w:tcPr>
          <w:p w14:paraId="45FD04C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6AD0A1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0769700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2FC45B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30B50A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421E21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2EC95B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F04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419" w:type="dxa"/>
            <w:vMerge w:val="continue"/>
            <w:tcMar>
              <w:left w:w="0" w:type="dxa"/>
              <w:right w:w="0" w:type="dxa"/>
            </w:tcMar>
            <w:vAlign w:val="center"/>
          </w:tcPr>
          <w:p w14:paraId="78AC16F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vAlign w:val="center"/>
          </w:tcPr>
          <w:p w14:paraId="7CF943C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01A987CE">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3</w:t>
            </w:r>
          </w:p>
        </w:tc>
        <w:tc>
          <w:tcPr>
            <w:tcW w:w="2268" w:type="dxa"/>
            <w:vAlign w:val="center"/>
          </w:tcPr>
          <w:p w14:paraId="5FCB95F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纳税申报实验</w:t>
            </w:r>
          </w:p>
        </w:tc>
        <w:tc>
          <w:tcPr>
            <w:tcW w:w="312" w:type="dxa"/>
            <w:tcMar>
              <w:left w:w="0" w:type="dxa"/>
              <w:right w:w="0" w:type="dxa"/>
            </w:tcMar>
            <w:vAlign w:val="center"/>
          </w:tcPr>
          <w:p w14:paraId="2045246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1792A2D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tcMar>
              <w:left w:w="0" w:type="dxa"/>
              <w:right w:w="0" w:type="dxa"/>
            </w:tcMar>
            <w:vAlign w:val="center"/>
          </w:tcPr>
          <w:p w14:paraId="6F7EE68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25DC41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398" w:type="dxa"/>
            <w:vAlign w:val="center"/>
          </w:tcPr>
          <w:p w14:paraId="1239AA6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494B4D3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8DD42D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2</w:t>
            </w:r>
            <w:r>
              <w:rPr>
                <w:rFonts w:hint="eastAsia" w:ascii="仿宋" w:hAnsi="仿宋" w:eastAsia="仿宋" w:cs="仿宋"/>
                <w:bCs/>
                <w:color w:val="000000" w:themeColor="text1"/>
                <w:sz w:val="18"/>
                <w:szCs w:val="18"/>
                <w:lang w:eastAsia="zh-CN"/>
                <w14:textFill>
                  <w14:solidFill>
                    <w14:schemeClr w14:val="tx1"/>
                  </w14:solidFill>
                </w14:textFill>
              </w:rPr>
              <w:t>周</w:t>
            </w:r>
          </w:p>
        </w:tc>
        <w:tc>
          <w:tcPr>
            <w:tcW w:w="398" w:type="dxa"/>
            <w:vAlign w:val="center"/>
          </w:tcPr>
          <w:p w14:paraId="0B5A1D7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B29B65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A44624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C7BD6C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5EB499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E73E42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1D944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6956E64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vAlign w:val="center"/>
          </w:tcPr>
          <w:p w14:paraId="45CC8476">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520280D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5</w:t>
            </w:r>
          </w:p>
        </w:tc>
        <w:tc>
          <w:tcPr>
            <w:tcW w:w="2268" w:type="dxa"/>
            <w:vAlign w:val="center"/>
          </w:tcPr>
          <w:p w14:paraId="45151650">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税务稽查实验</w:t>
            </w:r>
          </w:p>
        </w:tc>
        <w:tc>
          <w:tcPr>
            <w:tcW w:w="312" w:type="dxa"/>
            <w:tcMar>
              <w:left w:w="0" w:type="dxa"/>
              <w:right w:w="0" w:type="dxa"/>
            </w:tcMar>
            <w:vAlign w:val="center"/>
          </w:tcPr>
          <w:p w14:paraId="5505D7F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w:t>
            </w:r>
          </w:p>
        </w:tc>
        <w:tc>
          <w:tcPr>
            <w:tcW w:w="425" w:type="dxa"/>
            <w:vAlign w:val="center"/>
          </w:tcPr>
          <w:p w14:paraId="5C3B4E4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tcMar>
              <w:left w:w="0" w:type="dxa"/>
              <w:right w:w="0" w:type="dxa"/>
            </w:tcMar>
            <w:vAlign w:val="center"/>
          </w:tcPr>
          <w:p w14:paraId="6A3736C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33CB46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val="en-US" w:eastAsia="zh-CN"/>
                <w14:textFill>
                  <w14:solidFill>
                    <w14:schemeClr w14:val="tx1"/>
                  </w14:solidFill>
                </w14:textFill>
              </w:rPr>
              <w:t>2</w:t>
            </w:r>
            <w:r>
              <w:rPr>
                <w:rFonts w:hint="eastAsia" w:ascii="仿宋" w:hAnsi="仿宋" w:eastAsia="仿宋" w:cs="仿宋"/>
                <w:bCs/>
                <w:color w:val="000000" w:themeColor="text1"/>
                <w:sz w:val="18"/>
                <w:szCs w:val="18"/>
                <w:lang w:eastAsia="zh-CN"/>
                <w14:textFill>
                  <w14:solidFill>
                    <w14:schemeClr w14:val="tx1"/>
                  </w14:solidFill>
                </w14:textFill>
              </w:rPr>
              <w:t>周</w:t>
            </w:r>
          </w:p>
        </w:tc>
        <w:tc>
          <w:tcPr>
            <w:tcW w:w="398" w:type="dxa"/>
            <w:vAlign w:val="center"/>
          </w:tcPr>
          <w:p w14:paraId="2AE28E6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507E6A0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CB6492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8209F3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54" w:type="dxa"/>
            <w:vAlign w:val="center"/>
          </w:tcPr>
          <w:p w14:paraId="36885F6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8C130F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68023D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CEB93B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048FD96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2B6A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5D94C85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vAlign w:val="center"/>
          </w:tcPr>
          <w:p w14:paraId="2FD76A4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7615257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6</w:t>
            </w:r>
          </w:p>
        </w:tc>
        <w:tc>
          <w:tcPr>
            <w:tcW w:w="2268" w:type="dxa"/>
            <w:vAlign w:val="center"/>
          </w:tcPr>
          <w:p w14:paraId="244B5A3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财税一体化实验</w:t>
            </w:r>
          </w:p>
        </w:tc>
        <w:tc>
          <w:tcPr>
            <w:tcW w:w="312" w:type="dxa"/>
            <w:tcMar>
              <w:left w:w="0" w:type="dxa"/>
              <w:right w:w="0" w:type="dxa"/>
            </w:tcMar>
            <w:vAlign w:val="center"/>
          </w:tcPr>
          <w:p w14:paraId="79D0BFE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585FE00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tcMar>
              <w:left w:w="0" w:type="dxa"/>
              <w:right w:w="0" w:type="dxa"/>
            </w:tcMar>
            <w:vAlign w:val="center"/>
          </w:tcPr>
          <w:p w14:paraId="7122735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1AFA1A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398" w:type="dxa"/>
            <w:vAlign w:val="center"/>
          </w:tcPr>
          <w:p w14:paraId="59DA585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287CE4E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A66CBE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4A8860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4029933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vAlign w:val="center"/>
          </w:tcPr>
          <w:p w14:paraId="1602011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65F1CF1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08A179A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5C3965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0FA7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294513B9">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vAlign w:val="center"/>
          </w:tcPr>
          <w:p w14:paraId="5A12575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0CAE0BE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7</w:t>
            </w:r>
          </w:p>
        </w:tc>
        <w:tc>
          <w:tcPr>
            <w:tcW w:w="2268" w:type="dxa"/>
            <w:vAlign w:val="center"/>
          </w:tcPr>
          <w:p w14:paraId="0C0BB8EC">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税务合规计划综合实验</w:t>
            </w:r>
          </w:p>
        </w:tc>
        <w:tc>
          <w:tcPr>
            <w:tcW w:w="312" w:type="dxa"/>
            <w:tcMar>
              <w:left w:w="0" w:type="dxa"/>
              <w:right w:w="0" w:type="dxa"/>
            </w:tcMar>
            <w:vAlign w:val="center"/>
          </w:tcPr>
          <w:p w14:paraId="38C1EFF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031F42A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tcMar>
              <w:left w:w="0" w:type="dxa"/>
              <w:right w:w="0" w:type="dxa"/>
            </w:tcMar>
            <w:vAlign w:val="center"/>
          </w:tcPr>
          <w:p w14:paraId="614CC06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87F2BE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398" w:type="dxa"/>
            <w:vAlign w:val="center"/>
          </w:tcPr>
          <w:p w14:paraId="21C43C0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003E81E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90938D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1D6F22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5E151DE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B2A2A3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6" w:type="dxa"/>
            <w:vAlign w:val="center"/>
          </w:tcPr>
          <w:p w14:paraId="4BA2A2B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3949812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53EB945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688E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695B32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vAlign w:val="center"/>
          </w:tcPr>
          <w:p w14:paraId="2807A063">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47A0C40A">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w:t>
            </w:r>
          </w:p>
        </w:tc>
        <w:tc>
          <w:tcPr>
            <w:tcW w:w="2268" w:type="dxa"/>
            <w:vAlign w:val="center"/>
          </w:tcPr>
          <w:p w14:paraId="7D8D97CF">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财务建模</w:t>
            </w:r>
          </w:p>
        </w:tc>
        <w:tc>
          <w:tcPr>
            <w:tcW w:w="312" w:type="dxa"/>
            <w:tcMar>
              <w:left w:w="0" w:type="dxa"/>
              <w:right w:w="0" w:type="dxa"/>
            </w:tcMar>
            <w:vAlign w:val="center"/>
          </w:tcPr>
          <w:p w14:paraId="3C05DAC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w:t>
            </w:r>
          </w:p>
        </w:tc>
        <w:tc>
          <w:tcPr>
            <w:tcW w:w="425" w:type="dxa"/>
            <w:vAlign w:val="center"/>
          </w:tcPr>
          <w:p w14:paraId="47A70AC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tcMar>
              <w:left w:w="0" w:type="dxa"/>
              <w:right w:w="0" w:type="dxa"/>
            </w:tcMar>
            <w:vAlign w:val="center"/>
          </w:tcPr>
          <w:p w14:paraId="6E55C2F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B24966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398" w:type="dxa"/>
            <w:vAlign w:val="center"/>
          </w:tcPr>
          <w:p w14:paraId="75AADB2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6A79E5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771A08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3D294F9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4DF0BD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BD591C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B46E13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vAlign w:val="center"/>
          </w:tcPr>
          <w:p w14:paraId="293A542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DBBCC0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74F5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3CD7878D">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vAlign w:val="center"/>
          </w:tcPr>
          <w:p w14:paraId="33780F94">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1FFA751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9</w:t>
            </w:r>
          </w:p>
        </w:tc>
        <w:tc>
          <w:tcPr>
            <w:tcW w:w="2268" w:type="dxa"/>
            <w:vAlign w:val="center"/>
          </w:tcPr>
          <w:p w14:paraId="6669A78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毕业实习</w:t>
            </w:r>
          </w:p>
        </w:tc>
        <w:tc>
          <w:tcPr>
            <w:tcW w:w="312" w:type="dxa"/>
            <w:tcMar>
              <w:left w:w="0" w:type="dxa"/>
              <w:right w:w="0" w:type="dxa"/>
            </w:tcMar>
            <w:vAlign w:val="center"/>
          </w:tcPr>
          <w:p w14:paraId="7E4DA3A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25" w:type="dxa"/>
            <w:vAlign w:val="center"/>
          </w:tcPr>
          <w:p w14:paraId="038C89A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8周</w:t>
            </w:r>
          </w:p>
        </w:tc>
        <w:tc>
          <w:tcPr>
            <w:tcW w:w="425" w:type="dxa"/>
            <w:tcMar>
              <w:left w:w="0" w:type="dxa"/>
              <w:right w:w="0" w:type="dxa"/>
            </w:tcMar>
            <w:vAlign w:val="center"/>
          </w:tcPr>
          <w:p w14:paraId="4188831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D19B32B">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8周</w:t>
            </w:r>
          </w:p>
        </w:tc>
        <w:tc>
          <w:tcPr>
            <w:tcW w:w="398" w:type="dxa"/>
            <w:vAlign w:val="center"/>
          </w:tcPr>
          <w:p w14:paraId="4DFB39BC">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39E2B53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94EE99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7364A4F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771A7B4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4DF7B53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2EF22B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B14BC3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8周</w:t>
            </w:r>
          </w:p>
        </w:tc>
        <w:tc>
          <w:tcPr>
            <w:tcW w:w="426" w:type="dxa"/>
            <w:vAlign w:val="center"/>
          </w:tcPr>
          <w:p w14:paraId="0585B17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查</w:t>
            </w:r>
          </w:p>
        </w:tc>
      </w:tr>
      <w:tr w14:paraId="3799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419" w:type="dxa"/>
            <w:vMerge w:val="continue"/>
            <w:tcMar>
              <w:left w:w="0" w:type="dxa"/>
              <w:right w:w="0" w:type="dxa"/>
            </w:tcMar>
            <w:vAlign w:val="center"/>
          </w:tcPr>
          <w:p w14:paraId="7EE47D7B">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774" w:type="dxa"/>
            <w:vAlign w:val="center"/>
          </w:tcPr>
          <w:p w14:paraId="1EAED0D8">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财会</w:t>
            </w:r>
          </w:p>
        </w:tc>
        <w:tc>
          <w:tcPr>
            <w:tcW w:w="256" w:type="dxa"/>
            <w:vAlign w:val="center"/>
          </w:tcPr>
          <w:p w14:paraId="338EBD5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10</w:t>
            </w:r>
          </w:p>
        </w:tc>
        <w:tc>
          <w:tcPr>
            <w:tcW w:w="2268" w:type="dxa"/>
            <w:vAlign w:val="center"/>
          </w:tcPr>
          <w:p w14:paraId="0603A34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毕业论文（设计）</w:t>
            </w:r>
          </w:p>
        </w:tc>
        <w:tc>
          <w:tcPr>
            <w:tcW w:w="312" w:type="dxa"/>
            <w:tcMar>
              <w:left w:w="0" w:type="dxa"/>
              <w:right w:w="0" w:type="dxa"/>
            </w:tcMar>
            <w:vAlign w:val="center"/>
          </w:tcPr>
          <w:p w14:paraId="549AC1D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4</w:t>
            </w:r>
          </w:p>
        </w:tc>
        <w:tc>
          <w:tcPr>
            <w:tcW w:w="425" w:type="dxa"/>
            <w:vAlign w:val="center"/>
          </w:tcPr>
          <w:p w14:paraId="500C1F8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8周</w:t>
            </w:r>
          </w:p>
        </w:tc>
        <w:tc>
          <w:tcPr>
            <w:tcW w:w="425" w:type="dxa"/>
            <w:tcMar>
              <w:left w:w="0" w:type="dxa"/>
              <w:right w:w="0" w:type="dxa"/>
            </w:tcMar>
            <w:vAlign w:val="center"/>
          </w:tcPr>
          <w:p w14:paraId="7C22CC5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5E0541CD">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8周</w:t>
            </w:r>
          </w:p>
        </w:tc>
        <w:tc>
          <w:tcPr>
            <w:tcW w:w="398" w:type="dxa"/>
            <w:vAlign w:val="center"/>
          </w:tcPr>
          <w:p w14:paraId="0ABA316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3" w:type="dxa"/>
            <w:vAlign w:val="center"/>
          </w:tcPr>
          <w:p w14:paraId="24065E1E">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235557A1">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1C0F6DD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6F5AD5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6A07D37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4947AB6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开题</w:t>
            </w:r>
          </w:p>
        </w:tc>
        <w:tc>
          <w:tcPr>
            <w:tcW w:w="425" w:type="dxa"/>
            <w:vAlign w:val="center"/>
          </w:tcPr>
          <w:p w14:paraId="5D86A8D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8周</w:t>
            </w:r>
          </w:p>
        </w:tc>
        <w:tc>
          <w:tcPr>
            <w:tcW w:w="426" w:type="dxa"/>
            <w:vAlign w:val="center"/>
          </w:tcPr>
          <w:p w14:paraId="1207281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ascii="仿宋" w:hAnsi="仿宋" w:eastAsia="仿宋" w:cs="仿宋"/>
                <w:bCs/>
                <w:color w:val="000000" w:themeColor="text1"/>
                <w:sz w:val="18"/>
                <w:szCs w:val="18"/>
                <w:lang w:eastAsia="zh-CN"/>
                <w14:textFill>
                  <w14:solidFill>
                    <w14:schemeClr w14:val="tx1"/>
                  </w14:solidFill>
                </w14:textFill>
              </w:rPr>
              <w:t>答辩</w:t>
            </w:r>
          </w:p>
        </w:tc>
      </w:tr>
      <w:tr w14:paraId="2F34B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419" w:type="dxa"/>
            <w:vMerge w:val="continue"/>
            <w:tcMar>
              <w:left w:w="0" w:type="dxa"/>
              <w:right w:w="0" w:type="dxa"/>
            </w:tcMar>
            <w:vAlign w:val="center"/>
          </w:tcPr>
          <w:p w14:paraId="1A120402">
            <w:pPr>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bookmarkStart w:id="14" w:name="_Hlk202010053"/>
          </w:p>
        </w:tc>
        <w:tc>
          <w:tcPr>
            <w:tcW w:w="3298" w:type="dxa"/>
            <w:gridSpan w:val="3"/>
            <w:vAlign w:val="center"/>
          </w:tcPr>
          <w:p w14:paraId="22842B6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学分学时合计（占总学分1</w:t>
            </w:r>
            <w:r>
              <w:rPr>
                <w:rFonts w:ascii="仿宋" w:hAnsi="仿宋" w:eastAsia="仿宋" w:cs="仿宋"/>
                <w:bCs/>
                <w:color w:val="000000" w:themeColor="text1"/>
                <w:sz w:val="18"/>
                <w:szCs w:val="18"/>
                <w:lang w:eastAsia="zh-CN"/>
                <w14:textFill>
                  <w14:solidFill>
                    <w14:schemeClr w14:val="tx1"/>
                  </w14:solidFill>
                </w14:textFill>
              </w:rPr>
              <w:t>3</w:t>
            </w:r>
            <w:r>
              <w:rPr>
                <w:rFonts w:hint="eastAsia" w:ascii="仿宋" w:hAnsi="仿宋" w:eastAsia="仿宋" w:cs="仿宋"/>
                <w:bCs/>
                <w:color w:val="000000" w:themeColor="text1"/>
                <w:sz w:val="18"/>
                <w:szCs w:val="18"/>
                <w:lang w:eastAsia="zh-CN"/>
                <w14:textFill>
                  <w14:solidFill>
                    <w14:schemeClr w14:val="tx1"/>
                  </w14:solidFill>
                </w14:textFill>
              </w:rPr>
              <w:t>%，总学时23%）</w:t>
            </w:r>
          </w:p>
        </w:tc>
        <w:tc>
          <w:tcPr>
            <w:tcW w:w="312" w:type="dxa"/>
            <w:tcMar>
              <w:left w:w="0" w:type="dxa"/>
              <w:right w:w="0" w:type="dxa"/>
            </w:tcMar>
            <w:vAlign w:val="center"/>
          </w:tcPr>
          <w:p w14:paraId="43822EC4">
            <w:pPr>
              <w:widowControl w:val="0"/>
              <w:adjustRightInd w:val="0"/>
              <w:snapToGrid w:val="0"/>
              <w:spacing w:line="240" w:lineRule="exact"/>
              <w:jc w:val="center"/>
              <w:rPr>
                <w:rFonts w:ascii="仿宋" w:hAnsi="仿宋" w:eastAsia="仿宋" w:cs="仿宋"/>
                <w:bCs/>
                <w:color w:val="auto"/>
                <w:sz w:val="18"/>
                <w:szCs w:val="18"/>
                <w:highlight w:val="none"/>
                <w:lang w:eastAsia="zh-CN"/>
              </w:rPr>
            </w:pPr>
            <w:r>
              <w:rPr>
                <w:rFonts w:hint="eastAsia" w:ascii="仿宋" w:hAnsi="仿宋" w:eastAsia="仿宋" w:cs="仿宋"/>
                <w:bCs/>
                <w:color w:val="auto"/>
                <w:sz w:val="18"/>
                <w:szCs w:val="18"/>
                <w:highlight w:val="none"/>
                <w:lang w:eastAsia="zh-CN"/>
              </w:rPr>
              <w:t>2</w:t>
            </w:r>
            <w:r>
              <w:rPr>
                <w:rFonts w:ascii="仿宋" w:hAnsi="仿宋" w:eastAsia="仿宋" w:cs="仿宋"/>
                <w:bCs/>
                <w:color w:val="auto"/>
                <w:sz w:val="18"/>
                <w:szCs w:val="18"/>
                <w:highlight w:val="none"/>
                <w:lang w:eastAsia="zh-CN"/>
              </w:rPr>
              <w:t>0</w:t>
            </w:r>
          </w:p>
        </w:tc>
        <w:tc>
          <w:tcPr>
            <w:tcW w:w="425" w:type="dxa"/>
            <w:vAlign w:val="center"/>
          </w:tcPr>
          <w:p w14:paraId="7448E3F3">
            <w:pPr>
              <w:widowControl w:val="0"/>
              <w:adjustRightInd w:val="0"/>
              <w:snapToGrid w:val="0"/>
              <w:spacing w:line="240" w:lineRule="exact"/>
              <w:jc w:val="center"/>
              <w:rPr>
                <w:rFonts w:ascii="仿宋" w:hAnsi="仿宋" w:eastAsia="仿宋" w:cs="仿宋"/>
                <w:bCs/>
                <w:color w:val="auto"/>
                <w:sz w:val="18"/>
                <w:szCs w:val="18"/>
                <w:highlight w:val="none"/>
                <w:lang w:eastAsia="zh-CN"/>
              </w:rPr>
            </w:pPr>
            <w:r>
              <w:rPr>
                <w:rFonts w:hint="eastAsia" w:ascii="仿宋" w:hAnsi="仿宋" w:eastAsia="仿宋" w:cs="仿宋"/>
                <w:bCs/>
                <w:color w:val="auto"/>
                <w:sz w:val="18"/>
                <w:szCs w:val="18"/>
                <w:highlight w:val="none"/>
                <w:lang w:eastAsia="zh-CN"/>
              </w:rPr>
              <w:t>29周</w:t>
            </w:r>
          </w:p>
        </w:tc>
        <w:tc>
          <w:tcPr>
            <w:tcW w:w="425" w:type="dxa"/>
            <w:tcMar>
              <w:left w:w="0" w:type="dxa"/>
              <w:right w:w="0" w:type="dxa"/>
            </w:tcMar>
            <w:vAlign w:val="center"/>
          </w:tcPr>
          <w:p w14:paraId="2B5DDDCF">
            <w:pPr>
              <w:widowControl w:val="0"/>
              <w:adjustRightInd w:val="0"/>
              <w:snapToGrid w:val="0"/>
              <w:spacing w:line="240" w:lineRule="exact"/>
              <w:jc w:val="center"/>
              <w:rPr>
                <w:rFonts w:ascii="仿宋" w:hAnsi="仿宋" w:eastAsia="仿宋" w:cs="仿宋"/>
                <w:bCs/>
                <w:color w:val="auto"/>
                <w:sz w:val="18"/>
                <w:szCs w:val="18"/>
                <w:highlight w:val="none"/>
                <w:lang w:eastAsia="zh-CN"/>
              </w:rPr>
            </w:pPr>
          </w:p>
        </w:tc>
        <w:tc>
          <w:tcPr>
            <w:tcW w:w="425" w:type="dxa"/>
            <w:vAlign w:val="center"/>
          </w:tcPr>
          <w:p w14:paraId="4B1323D8">
            <w:pPr>
              <w:widowControl w:val="0"/>
              <w:adjustRightInd w:val="0"/>
              <w:snapToGrid w:val="0"/>
              <w:spacing w:line="240" w:lineRule="exact"/>
              <w:jc w:val="center"/>
              <w:rPr>
                <w:rFonts w:ascii="仿宋" w:hAnsi="仿宋" w:eastAsia="仿宋" w:cs="仿宋"/>
                <w:bCs/>
                <w:color w:val="auto"/>
                <w:sz w:val="18"/>
                <w:szCs w:val="18"/>
                <w:highlight w:val="none"/>
                <w:lang w:eastAsia="zh-CN"/>
              </w:rPr>
            </w:pPr>
            <w:r>
              <w:rPr>
                <w:rFonts w:hint="eastAsia" w:ascii="仿宋" w:hAnsi="仿宋" w:eastAsia="仿宋" w:cs="仿宋"/>
                <w:bCs/>
                <w:color w:val="auto"/>
                <w:sz w:val="18"/>
                <w:szCs w:val="18"/>
                <w:highlight w:val="none"/>
                <w:lang w:eastAsia="zh-CN"/>
              </w:rPr>
              <w:t>696</w:t>
            </w:r>
          </w:p>
        </w:tc>
        <w:tc>
          <w:tcPr>
            <w:tcW w:w="398" w:type="dxa"/>
            <w:vAlign w:val="center"/>
          </w:tcPr>
          <w:p w14:paraId="3852E08C">
            <w:pPr>
              <w:widowControl w:val="0"/>
              <w:adjustRightInd w:val="0"/>
              <w:snapToGrid w:val="0"/>
              <w:spacing w:line="240" w:lineRule="exact"/>
              <w:jc w:val="center"/>
              <w:rPr>
                <w:rFonts w:ascii="仿宋" w:hAnsi="仿宋" w:eastAsia="仿宋" w:cs="仿宋"/>
                <w:bCs/>
                <w:color w:val="auto"/>
                <w:sz w:val="18"/>
                <w:szCs w:val="18"/>
                <w:highlight w:val="none"/>
                <w:lang w:eastAsia="zh-CN"/>
              </w:rPr>
            </w:pPr>
            <w:r>
              <w:rPr>
                <w:rFonts w:hint="eastAsia" w:ascii="仿宋" w:hAnsi="仿宋" w:eastAsia="仿宋" w:cs="仿宋"/>
                <w:bCs/>
                <w:color w:val="auto"/>
                <w:sz w:val="18"/>
                <w:szCs w:val="18"/>
                <w:highlight w:val="none"/>
                <w:lang w:eastAsia="zh-CN"/>
              </w:rPr>
              <w:t>2周</w:t>
            </w:r>
          </w:p>
        </w:tc>
        <w:tc>
          <w:tcPr>
            <w:tcW w:w="453" w:type="dxa"/>
            <w:vAlign w:val="center"/>
          </w:tcPr>
          <w:p w14:paraId="5E7D34D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1周</w:t>
            </w:r>
          </w:p>
        </w:tc>
        <w:tc>
          <w:tcPr>
            <w:tcW w:w="425" w:type="dxa"/>
            <w:vAlign w:val="center"/>
          </w:tcPr>
          <w:p w14:paraId="0461487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398" w:type="dxa"/>
            <w:vAlign w:val="center"/>
          </w:tcPr>
          <w:p w14:paraId="2324E83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54" w:type="dxa"/>
            <w:vAlign w:val="center"/>
          </w:tcPr>
          <w:p w14:paraId="59ECBB8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vAlign w:val="center"/>
          </w:tcPr>
          <w:p w14:paraId="69E20892">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6" w:type="dxa"/>
            <w:vAlign w:val="center"/>
          </w:tcPr>
          <w:p w14:paraId="1F6FB88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2周</w:t>
            </w:r>
          </w:p>
        </w:tc>
        <w:tc>
          <w:tcPr>
            <w:tcW w:w="425" w:type="dxa"/>
            <w:vAlign w:val="center"/>
          </w:tcPr>
          <w:p w14:paraId="1C071E0A">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16周</w:t>
            </w:r>
          </w:p>
        </w:tc>
        <w:tc>
          <w:tcPr>
            <w:tcW w:w="426" w:type="dxa"/>
            <w:vAlign w:val="center"/>
          </w:tcPr>
          <w:p w14:paraId="581816EF">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bookmarkEnd w:id="14"/>
      <w:tr w14:paraId="6FE3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jc w:val="center"/>
        </w:trPr>
        <w:tc>
          <w:tcPr>
            <w:tcW w:w="3717" w:type="dxa"/>
            <w:gridSpan w:val="4"/>
            <w:tcMar>
              <w:left w:w="0" w:type="dxa"/>
              <w:right w:w="0" w:type="dxa"/>
            </w:tcMar>
            <w:vAlign w:val="center"/>
          </w:tcPr>
          <w:p w14:paraId="1533F108">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r>
              <w:rPr>
                <w:rFonts w:hint="eastAsia" w:ascii="仿宋" w:hAnsi="仿宋" w:eastAsia="仿宋" w:cs="仿宋"/>
                <w:bCs/>
                <w:color w:val="000000" w:themeColor="text1"/>
                <w:sz w:val="18"/>
                <w:szCs w:val="18"/>
                <w:lang w:eastAsia="zh-CN"/>
                <w14:textFill>
                  <w14:solidFill>
                    <w14:schemeClr w14:val="tx1"/>
                  </w14:solidFill>
                </w14:textFill>
              </w:rPr>
              <w:t>总学分学时合计</w:t>
            </w:r>
          </w:p>
        </w:tc>
        <w:tc>
          <w:tcPr>
            <w:tcW w:w="312" w:type="dxa"/>
            <w:tcMar>
              <w:left w:w="0" w:type="dxa"/>
              <w:right w:w="0" w:type="dxa"/>
            </w:tcMar>
            <w:vAlign w:val="center"/>
          </w:tcPr>
          <w:p w14:paraId="04B28345">
            <w:pPr>
              <w:widowControl w:val="0"/>
              <w:adjustRightInd w:val="0"/>
              <w:snapToGrid w:val="0"/>
              <w:spacing w:line="240" w:lineRule="exact"/>
              <w:jc w:val="center"/>
              <w:rPr>
                <w:rFonts w:hint="default" w:ascii="仿宋" w:hAnsi="仿宋" w:eastAsia="仿宋" w:cs="仿宋"/>
                <w:bCs/>
                <w:color w:val="auto"/>
                <w:sz w:val="18"/>
                <w:szCs w:val="18"/>
                <w:highlight w:val="none"/>
                <w:lang w:val="en-US" w:eastAsia="zh-CN"/>
              </w:rPr>
            </w:pPr>
            <w:r>
              <w:rPr>
                <w:rFonts w:hint="eastAsia" w:ascii="仿宋" w:hAnsi="仿宋" w:eastAsia="仿宋" w:cs="仿宋"/>
                <w:bCs/>
                <w:color w:val="auto"/>
                <w:sz w:val="18"/>
                <w:szCs w:val="18"/>
                <w:highlight w:val="none"/>
                <w:lang w:val="en-US" w:eastAsia="zh-CN"/>
              </w:rPr>
              <w:t>155</w:t>
            </w:r>
          </w:p>
        </w:tc>
        <w:tc>
          <w:tcPr>
            <w:tcW w:w="425" w:type="dxa"/>
            <w:vAlign w:val="center"/>
          </w:tcPr>
          <w:p w14:paraId="4F62ACDB">
            <w:pPr>
              <w:widowControl w:val="0"/>
              <w:adjustRightInd w:val="0"/>
              <w:snapToGrid w:val="0"/>
              <w:spacing w:line="240" w:lineRule="exact"/>
              <w:jc w:val="center"/>
              <w:rPr>
                <w:rFonts w:hint="default" w:ascii="仿宋" w:hAnsi="仿宋" w:eastAsia="仿宋" w:cs="仿宋"/>
                <w:bCs/>
                <w:color w:val="auto"/>
                <w:sz w:val="18"/>
                <w:szCs w:val="18"/>
                <w:highlight w:val="none"/>
                <w:lang w:val="en-US" w:eastAsia="zh-CN"/>
              </w:rPr>
            </w:pPr>
            <w:r>
              <w:rPr>
                <w:rFonts w:hint="eastAsia" w:ascii="仿宋" w:hAnsi="仿宋" w:eastAsia="仿宋" w:cs="仿宋"/>
                <w:bCs/>
                <w:color w:val="auto"/>
                <w:sz w:val="18"/>
                <w:szCs w:val="18"/>
                <w:highlight w:val="none"/>
                <w:lang w:val="en-US" w:eastAsia="zh-CN"/>
              </w:rPr>
              <w:t>2988</w:t>
            </w:r>
          </w:p>
        </w:tc>
        <w:tc>
          <w:tcPr>
            <w:tcW w:w="425" w:type="dxa"/>
            <w:tcMar>
              <w:left w:w="0" w:type="dxa"/>
              <w:right w:w="0" w:type="dxa"/>
            </w:tcMar>
            <w:vAlign w:val="center"/>
          </w:tcPr>
          <w:p w14:paraId="178E2FA4">
            <w:pPr>
              <w:widowControl w:val="0"/>
              <w:adjustRightInd w:val="0"/>
              <w:snapToGrid w:val="0"/>
              <w:spacing w:line="240" w:lineRule="exact"/>
              <w:jc w:val="center"/>
              <w:rPr>
                <w:rFonts w:hint="default" w:ascii="仿宋" w:hAnsi="仿宋" w:eastAsia="仿宋" w:cs="仿宋"/>
                <w:bCs/>
                <w:color w:val="auto"/>
                <w:sz w:val="18"/>
                <w:szCs w:val="18"/>
                <w:highlight w:val="none"/>
                <w:lang w:val="en-US" w:eastAsia="zh-CN"/>
              </w:rPr>
            </w:pPr>
            <w:r>
              <w:rPr>
                <w:rFonts w:hint="eastAsia" w:ascii="仿宋" w:hAnsi="仿宋" w:eastAsia="仿宋" w:cs="仿宋"/>
                <w:bCs/>
                <w:color w:val="auto"/>
                <w:sz w:val="18"/>
                <w:szCs w:val="18"/>
                <w:highlight w:val="none"/>
                <w:lang w:eastAsia="zh-CN"/>
              </w:rPr>
              <w:t>20</w:t>
            </w:r>
            <w:r>
              <w:rPr>
                <w:rFonts w:hint="eastAsia" w:ascii="仿宋" w:hAnsi="仿宋" w:eastAsia="仿宋" w:cs="仿宋"/>
                <w:bCs/>
                <w:color w:val="auto"/>
                <w:sz w:val="18"/>
                <w:szCs w:val="18"/>
                <w:highlight w:val="none"/>
                <w:lang w:val="en-US" w:eastAsia="zh-CN"/>
              </w:rPr>
              <w:t>00</w:t>
            </w:r>
          </w:p>
        </w:tc>
        <w:tc>
          <w:tcPr>
            <w:tcW w:w="425" w:type="dxa"/>
            <w:vAlign w:val="center"/>
          </w:tcPr>
          <w:p w14:paraId="44C67780">
            <w:pPr>
              <w:widowControl w:val="0"/>
              <w:adjustRightInd w:val="0"/>
              <w:snapToGrid w:val="0"/>
              <w:spacing w:line="240" w:lineRule="exact"/>
              <w:jc w:val="center"/>
              <w:rPr>
                <w:rFonts w:ascii="仿宋" w:hAnsi="仿宋" w:eastAsia="仿宋" w:cs="仿宋"/>
                <w:bCs/>
                <w:color w:val="auto"/>
                <w:sz w:val="18"/>
                <w:szCs w:val="18"/>
                <w:highlight w:val="none"/>
                <w:lang w:eastAsia="zh-CN"/>
              </w:rPr>
            </w:pPr>
            <w:r>
              <w:rPr>
                <w:rFonts w:hint="eastAsia" w:ascii="仿宋" w:hAnsi="仿宋" w:eastAsia="仿宋" w:cs="仿宋"/>
                <w:bCs/>
                <w:color w:val="auto"/>
                <w:sz w:val="18"/>
                <w:szCs w:val="18"/>
                <w:highlight w:val="none"/>
                <w:lang w:eastAsia="zh-CN"/>
              </w:rPr>
              <w:t>988</w:t>
            </w:r>
          </w:p>
        </w:tc>
        <w:tc>
          <w:tcPr>
            <w:tcW w:w="398" w:type="dxa"/>
            <w:vAlign w:val="center"/>
          </w:tcPr>
          <w:p w14:paraId="0CE349F0">
            <w:pPr>
              <w:widowControl w:val="0"/>
              <w:adjustRightInd w:val="0"/>
              <w:snapToGrid w:val="0"/>
              <w:spacing w:line="240" w:lineRule="exact"/>
              <w:jc w:val="center"/>
              <w:rPr>
                <w:rFonts w:ascii="仿宋" w:hAnsi="仿宋" w:eastAsia="仿宋" w:cs="仿宋"/>
                <w:bCs/>
                <w:color w:val="auto"/>
                <w:sz w:val="18"/>
                <w:szCs w:val="18"/>
                <w:highlight w:val="none"/>
                <w:lang w:eastAsia="zh-CN"/>
              </w:rPr>
            </w:pPr>
          </w:p>
        </w:tc>
        <w:tc>
          <w:tcPr>
            <w:tcW w:w="453" w:type="dxa"/>
            <w:vAlign w:val="center"/>
          </w:tcPr>
          <w:p w14:paraId="069826E7">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16190D9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398" w:type="dxa"/>
            <w:vAlign w:val="center"/>
          </w:tcPr>
          <w:p w14:paraId="5A2A1624">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54" w:type="dxa"/>
            <w:vAlign w:val="center"/>
          </w:tcPr>
          <w:p w14:paraId="1BA05233">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07E3050">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34105956">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5" w:type="dxa"/>
            <w:vAlign w:val="center"/>
          </w:tcPr>
          <w:p w14:paraId="723FFDD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c>
          <w:tcPr>
            <w:tcW w:w="426" w:type="dxa"/>
            <w:vAlign w:val="center"/>
          </w:tcPr>
          <w:p w14:paraId="1BFA6439">
            <w:pPr>
              <w:widowControl w:val="0"/>
              <w:adjustRightInd w:val="0"/>
              <w:snapToGrid w:val="0"/>
              <w:spacing w:line="240" w:lineRule="exact"/>
              <w:jc w:val="center"/>
              <w:rPr>
                <w:rFonts w:ascii="仿宋" w:hAnsi="仿宋" w:eastAsia="仿宋" w:cs="仿宋"/>
                <w:bCs/>
                <w:color w:val="000000" w:themeColor="text1"/>
                <w:sz w:val="18"/>
                <w:szCs w:val="18"/>
                <w:lang w:eastAsia="zh-CN"/>
                <w14:textFill>
                  <w14:solidFill>
                    <w14:schemeClr w14:val="tx1"/>
                  </w14:solidFill>
                </w14:textFill>
              </w:rPr>
            </w:pPr>
          </w:p>
        </w:tc>
      </w:tr>
    </w:tbl>
    <w:p w14:paraId="02DBA76E">
      <w:pPr>
        <w:pStyle w:val="30"/>
        <w:ind w:left="960" w:firstLine="0" w:firstLineChars="0"/>
        <w:rPr>
          <w:rFonts w:eastAsiaTheme="minorEastAsia"/>
          <w:color w:val="000000" w:themeColor="text1"/>
          <w:lang w:eastAsia="zh-CN"/>
          <w14:textFill>
            <w14:solidFill>
              <w14:schemeClr w14:val="tx1"/>
            </w14:solidFill>
          </w14:textFill>
        </w:rPr>
        <w:sectPr>
          <w:pgSz w:w="11906" w:h="16838"/>
          <w:pgMar w:top="1321" w:right="658" w:bottom="278" w:left="1202" w:header="851" w:footer="992" w:gutter="0"/>
          <w:pgBorders>
            <w:top w:val="none" w:sz="0" w:space="0"/>
            <w:left w:val="none" w:sz="0" w:space="0"/>
            <w:bottom w:val="none" w:sz="0" w:space="0"/>
            <w:right w:val="none" w:sz="0" w:space="0"/>
          </w:pgBorders>
          <w:cols w:space="0" w:num="1"/>
          <w:rtlGutter w:val="0"/>
          <w:docGrid w:linePitch="0" w:charSpace="0"/>
        </w:sectPr>
      </w:pPr>
    </w:p>
    <w:p w14:paraId="3255596A">
      <w:pPr>
        <w:adjustRightInd w:val="0"/>
        <w:snapToGrid w:val="0"/>
        <w:spacing w:line="460" w:lineRule="exact"/>
        <w:ind w:firstLine="1124" w:firstLineChars="400"/>
        <w:rPr>
          <w:rFonts w:hint="eastAsia" w:asciiTheme="majorEastAsia" w:hAnsiTheme="majorEastAsia" w:eastAsiaTheme="majorEastAsia" w:cstheme="majorEastAsia"/>
          <w:b/>
          <w:bCs/>
          <w:color w:val="auto"/>
          <w:kern w:val="0"/>
          <w:sz w:val="28"/>
          <w:szCs w:val="28"/>
        </w:rPr>
      </w:pPr>
      <w:r>
        <w:rPr>
          <w:rFonts w:hint="eastAsia" w:asciiTheme="majorEastAsia" w:hAnsiTheme="majorEastAsia" w:eastAsiaTheme="majorEastAsia" w:cstheme="majorEastAsia"/>
          <w:b/>
          <w:bCs/>
          <w:color w:val="auto"/>
          <w:kern w:val="0"/>
          <w:sz w:val="28"/>
          <w:szCs w:val="28"/>
        </w:rPr>
        <w:t>九、课程与培养要求的支撑矩阵</w:t>
      </w:r>
    </w:p>
    <w:p w14:paraId="0FFB74C7">
      <w:pPr>
        <w:adjustRightInd w:val="0"/>
        <w:snapToGrid w:val="0"/>
        <w:spacing w:line="460" w:lineRule="exact"/>
        <w:ind w:firstLine="484" w:firstLineChars="201"/>
        <w:jc w:val="center"/>
        <w:rPr>
          <w:rFonts w:hint="eastAsia" w:ascii="Times New Roman" w:hAnsi="Times New Roman"/>
          <w:b/>
          <w:bCs/>
          <w:color w:val="auto"/>
          <w:kern w:val="0"/>
          <w:sz w:val="24"/>
          <w:szCs w:val="24"/>
        </w:rPr>
      </w:pPr>
      <w:r>
        <w:rPr>
          <w:rFonts w:hint="eastAsia" w:asciiTheme="minorEastAsia" w:hAnsiTheme="minorEastAsia" w:eastAsiaTheme="minorEastAsia" w:cstheme="minorEastAsia"/>
          <w:b/>
          <w:bCs/>
          <w:color w:val="auto"/>
          <w:kern w:val="0"/>
          <w:sz w:val="24"/>
          <w:szCs w:val="24"/>
        </w:rPr>
        <w:t>表</w:t>
      </w:r>
      <w:r>
        <w:rPr>
          <w:rFonts w:hint="eastAsia" w:asciiTheme="minorEastAsia" w:hAnsiTheme="minorEastAsia" w:eastAsiaTheme="minorEastAsia" w:cstheme="minorEastAsia"/>
          <w:b/>
          <w:bCs/>
          <w:color w:val="auto"/>
          <w:kern w:val="0"/>
          <w:sz w:val="24"/>
          <w:szCs w:val="24"/>
          <w:lang w:val="en-US" w:eastAsia="zh-CN"/>
        </w:rPr>
        <w:t>5 税收学</w:t>
      </w:r>
      <w:r>
        <w:rPr>
          <w:rFonts w:hint="eastAsia" w:asciiTheme="minorEastAsia" w:hAnsiTheme="minorEastAsia" w:eastAsiaTheme="minorEastAsia" w:cstheme="minorEastAsia"/>
          <w:b/>
          <w:bCs/>
          <w:color w:val="auto"/>
          <w:kern w:val="0"/>
          <w:sz w:val="24"/>
          <w:szCs w:val="24"/>
        </w:rPr>
        <w:t>专业课程与培养要求支撑矩阵</w:t>
      </w:r>
    </w:p>
    <w:tbl>
      <w:tblPr>
        <w:tblStyle w:val="13"/>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7"/>
        <w:gridCol w:w="3430"/>
        <w:gridCol w:w="3414"/>
      </w:tblGrid>
      <w:tr w14:paraId="7C5F1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blHeader/>
          <w:jc w:val="center"/>
        </w:trPr>
        <w:tc>
          <w:tcPr>
            <w:tcW w:w="2317" w:type="dxa"/>
            <w:tcBorders>
              <w:top w:val="single" w:color="auto" w:sz="4" w:space="0"/>
              <w:left w:val="single" w:color="auto" w:sz="4" w:space="0"/>
              <w:bottom w:val="single" w:color="auto" w:sz="4" w:space="0"/>
              <w:right w:val="single" w:color="auto" w:sz="4" w:space="0"/>
            </w:tcBorders>
            <w:noWrap w:val="0"/>
            <w:vAlign w:val="center"/>
          </w:tcPr>
          <w:p w14:paraId="785C5890">
            <w:pPr>
              <w:keepNext w:val="0"/>
              <w:keepLines w:val="0"/>
              <w:widowControl/>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培养目标</w:t>
            </w:r>
          </w:p>
        </w:tc>
        <w:tc>
          <w:tcPr>
            <w:tcW w:w="3430" w:type="dxa"/>
            <w:tcBorders>
              <w:top w:val="single" w:color="auto" w:sz="4" w:space="0"/>
              <w:left w:val="single" w:color="auto" w:sz="4" w:space="0"/>
              <w:bottom w:val="single" w:color="auto" w:sz="4" w:space="0"/>
              <w:right w:val="single" w:color="auto" w:sz="4" w:space="0"/>
            </w:tcBorders>
            <w:noWrap w:val="0"/>
            <w:vAlign w:val="center"/>
          </w:tcPr>
          <w:p w14:paraId="0C2EB064">
            <w:pPr>
              <w:keepNext w:val="0"/>
              <w:keepLines w:val="0"/>
              <w:widowControl/>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color w:val="auto"/>
                <w:kern w:val="0"/>
                <w:sz w:val="24"/>
                <w:szCs w:val="24"/>
                <w:lang w:val="en-US" w:eastAsia="zh-Hans"/>
              </w:rPr>
            </w:pPr>
            <w:r>
              <w:rPr>
                <w:rFonts w:hint="eastAsia" w:asciiTheme="minorEastAsia" w:hAnsiTheme="minorEastAsia" w:eastAsiaTheme="minorEastAsia" w:cstheme="minorEastAsia"/>
                <w:b/>
                <w:color w:val="auto"/>
                <w:kern w:val="0"/>
                <w:sz w:val="24"/>
                <w:szCs w:val="24"/>
                <w:lang w:val="en-US" w:eastAsia="zh-Hans"/>
              </w:rPr>
              <w:t>毕业</w:t>
            </w:r>
            <w:r>
              <w:rPr>
                <w:rFonts w:hint="eastAsia" w:asciiTheme="minorEastAsia" w:hAnsiTheme="minorEastAsia" w:eastAsiaTheme="minorEastAsia" w:cstheme="minorEastAsia"/>
                <w:b/>
                <w:color w:val="auto"/>
                <w:kern w:val="0"/>
                <w:sz w:val="24"/>
                <w:szCs w:val="24"/>
              </w:rPr>
              <w:t>要求</w:t>
            </w:r>
          </w:p>
        </w:tc>
        <w:tc>
          <w:tcPr>
            <w:tcW w:w="3414" w:type="dxa"/>
            <w:tcBorders>
              <w:top w:val="single" w:color="auto" w:sz="4" w:space="0"/>
              <w:left w:val="single" w:color="auto" w:sz="4" w:space="0"/>
              <w:bottom w:val="single" w:color="auto" w:sz="4" w:space="0"/>
              <w:right w:val="single" w:color="auto" w:sz="4" w:space="0"/>
            </w:tcBorders>
            <w:noWrap w:val="0"/>
            <w:vAlign w:val="center"/>
          </w:tcPr>
          <w:p w14:paraId="49F5AA7F">
            <w:pPr>
              <w:keepNext w:val="0"/>
              <w:keepLines w:val="0"/>
              <w:widowControl/>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主要支撑课程</w:t>
            </w:r>
          </w:p>
          <w:p w14:paraId="193A60B3">
            <w:pPr>
              <w:keepNext w:val="0"/>
              <w:keepLines w:val="0"/>
              <w:widowControl/>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（支持关系由强到弱排列）</w:t>
            </w:r>
          </w:p>
        </w:tc>
      </w:tr>
      <w:tr w14:paraId="06FAB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2317" w:type="dxa"/>
            <w:vMerge w:val="restart"/>
            <w:tcBorders>
              <w:top w:val="single" w:color="auto" w:sz="4" w:space="0"/>
              <w:left w:val="single" w:color="auto" w:sz="4" w:space="0"/>
              <w:bottom w:val="single" w:color="auto" w:sz="4" w:space="0"/>
              <w:right w:val="single" w:color="auto" w:sz="4" w:space="0"/>
            </w:tcBorders>
            <w:noWrap w:val="0"/>
            <w:vAlign w:val="top"/>
          </w:tcPr>
          <w:p w14:paraId="132155E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rPr>
            </w:pPr>
          </w:p>
          <w:p w14:paraId="3DCFFF9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rPr>
            </w:pPr>
          </w:p>
          <w:p w14:paraId="0373D47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rPr>
            </w:pPr>
          </w:p>
          <w:p w14:paraId="102B3E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rPr>
            </w:pPr>
          </w:p>
          <w:p w14:paraId="523BECD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rPr>
            </w:pPr>
          </w:p>
          <w:p w14:paraId="1DDC9C3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rPr>
            </w:pPr>
            <w:r>
              <w:rPr>
                <w:rFonts w:hint="eastAsia" w:asciiTheme="minorEastAsia" w:hAnsiTheme="minorEastAsia" w:eastAsiaTheme="minorEastAsia" w:cstheme="minorEastAsia"/>
                <w:bCs/>
                <w:color w:val="auto"/>
                <w:kern w:val="0"/>
                <w:sz w:val="24"/>
                <w:szCs w:val="24"/>
                <w:lang w:val="en-US" w:eastAsia="zh-CN"/>
              </w:rPr>
              <w:t>本专业人才培养以习近平新时代中国特色社会主义思想为指导，坚持立德树人根本任务，服务国家财税体制改革和区域经济转型发展需求，按照“厚基础、强应用、重创新”的要求，培养德智体美劳全面发展的高素质应用型税务专门人才，其核心目标是通过系统学习财政学、经济学、法学、管理学、计算机科学等多学科知识，使学生具备扎实的税收理论基础、熟练的税务实务操作能力及创新精神，能够胜任税务机关、企事业单位、中介机构等领域的税收管理、税务合规计划、税务会计等工作，并具备良好的职业道德、国际视野和终身学习能力，最终成为适应新时代经济转型需求、具有社会责任感和卓越业务实践能力的创新型人才。</w:t>
            </w:r>
          </w:p>
          <w:p w14:paraId="34C56E55">
            <w:pPr>
              <w:keepNext w:val="0"/>
              <w:keepLines w:val="0"/>
              <w:widowControl/>
              <w:suppressLineNumbers w:val="0"/>
              <w:adjustRightInd w:val="0"/>
              <w:snapToGrid w:val="0"/>
              <w:spacing w:before="0" w:beforeAutospacing="0" w:after="0" w:afterAutospacing="0"/>
              <w:ind w:left="0" w:right="0"/>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0E62879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jc w:val="left"/>
              <w:textAlignment w:val="auto"/>
              <w:rPr>
                <w:rFonts w:hint="eastAsia" w:asciiTheme="minorEastAsia" w:hAnsiTheme="minorEastAsia" w:eastAsiaTheme="minorEastAsia" w:cstheme="minorEastAsia"/>
                <w:color w:val="auto"/>
                <w:kern w:val="0"/>
                <w:sz w:val="24"/>
                <w:szCs w:val="24"/>
              </w:rPr>
            </w:pPr>
            <w:r>
              <w:rPr>
                <w:rFonts w:hint="eastAsia" w:ascii="Times New Roman" w:hAnsi="Times New Roman" w:eastAsia="宋体" w:cs="Times New Roman"/>
                <w:color w:val="000000" w:themeColor="text1"/>
                <w:lang w:val="en-US" w:eastAsia="zh-CN"/>
                <w14:textFill>
                  <w14:solidFill>
                    <w14:schemeClr w14:val="tx1"/>
                  </w14:solidFill>
                </w14:textFill>
              </w:rPr>
              <w:t>1.1具备良好的政治素养，热爱祖国，热爱人民，拥护中国共产党的领导，掌握马克思列宁主义、毛泽东思想、邓小平理论、“三个代表”重要思想、科学发展观、习近平新时代中国特色社会主义思想。</w:t>
            </w:r>
          </w:p>
        </w:tc>
        <w:tc>
          <w:tcPr>
            <w:tcW w:w="3414" w:type="dxa"/>
            <w:tcBorders>
              <w:top w:val="single" w:color="auto" w:sz="4" w:space="0"/>
              <w:left w:val="single" w:color="auto" w:sz="4" w:space="0"/>
              <w:bottom w:val="single" w:color="auto" w:sz="4" w:space="0"/>
              <w:right w:val="single" w:color="auto" w:sz="4" w:space="0"/>
            </w:tcBorders>
            <w:noWrap w:val="0"/>
            <w:vAlign w:val="top"/>
          </w:tcPr>
          <w:p w14:paraId="06D5ED8E">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4"/>
                <w:szCs w:val="24"/>
                <w:lang w:val="en-US" w:eastAsia="zh-CN" w:bidi="ar"/>
              </w:rPr>
            </w:pPr>
          </w:p>
          <w:p w14:paraId="417D79B5">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4"/>
                <w:szCs w:val="24"/>
                <w:lang w:val="en-US" w:eastAsia="zh-CN" w:bidi="ar"/>
              </w:rPr>
            </w:pPr>
          </w:p>
          <w:p w14:paraId="61713190">
            <w:pPr>
              <w:keepNext w:val="0"/>
              <w:keepLines w:val="0"/>
              <w:widowControl/>
              <w:suppressLineNumbers w:val="0"/>
              <w:spacing w:before="0" w:beforeAutospacing="0" w:after="0" w:afterAutospacing="0"/>
              <w:ind w:left="0" w:right="0"/>
              <w:jc w:val="left"/>
              <w:rPr>
                <w:rFonts w:hint="default"/>
                <w:sz w:val="24"/>
                <w:szCs w:val="24"/>
              </w:rPr>
            </w:pPr>
            <w:r>
              <w:rPr>
                <w:rFonts w:hint="eastAsia" w:ascii="宋体" w:hAnsi="宋体" w:eastAsia="宋体" w:cs="宋体"/>
                <w:color w:val="000000"/>
                <w:kern w:val="0"/>
                <w:sz w:val="24"/>
                <w:szCs w:val="24"/>
                <w:lang w:val="en-US" w:eastAsia="zh-CN" w:bidi="ar"/>
              </w:rPr>
              <w:t>马克思主义基本原理、毛泽东思想和中国特色社会主义理论体系概论、政治经济学、国家安全教育、形势与政策、专业课程思政</w:t>
            </w:r>
          </w:p>
          <w:p w14:paraId="7B0FEB9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rPr>
            </w:pPr>
          </w:p>
        </w:tc>
      </w:tr>
      <w:tr w14:paraId="56856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300EF448">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30B3F6D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rPr>
            </w:pPr>
            <w:r>
              <w:rPr>
                <w:rFonts w:hint="eastAsia" w:ascii="Times New Roman" w:hAnsi="Times New Roman" w:eastAsia="宋体" w:cs="Times New Roman"/>
                <w:color w:val="000000" w:themeColor="text1"/>
                <w:lang w:val="en-US" w:eastAsia="zh-CN"/>
                <w14:textFill>
                  <w14:solidFill>
                    <w14:schemeClr w14:val="tx1"/>
                  </w14:solidFill>
                </w14:textFill>
              </w:rPr>
              <w:t>1.2树立科学的世界观、人生观、价值观，具有科学精神，人文修养，社会责任感，了解国情社情民情，践行社会主义核心价值观。</w:t>
            </w:r>
          </w:p>
        </w:tc>
        <w:tc>
          <w:tcPr>
            <w:tcW w:w="3414" w:type="dxa"/>
            <w:tcBorders>
              <w:top w:val="single" w:color="auto" w:sz="4" w:space="0"/>
              <w:left w:val="single" w:color="auto" w:sz="4" w:space="0"/>
              <w:bottom w:val="single" w:color="auto" w:sz="4" w:space="0"/>
              <w:right w:val="single" w:color="auto" w:sz="4" w:space="0"/>
            </w:tcBorders>
            <w:noWrap w:val="0"/>
            <w:vAlign w:val="top"/>
          </w:tcPr>
          <w:p w14:paraId="3EB5A39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000000"/>
                <w:kern w:val="0"/>
                <w:sz w:val="24"/>
                <w:szCs w:val="24"/>
              </w:rPr>
            </w:pPr>
          </w:p>
          <w:p w14:paraId="3000190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000000"/>
                <w:kern w:val="0"/>
                <w:sz w:val="24"/>
                <w:szCs w:val="24"/>
              </w:rPr>
              <w:t>思想道德与法治、职业生涯与发展规划、就业指导</w:t>
            </w:r>
            <w:r>
              <w:rPr>
                <w:rFonts w:hint="eastAsia" w:asciiTheme="minorEastAsia" w:hAnsiTheme="minorEastAsia" w:eastAsia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专业课程思政</w:t>
            </w:r>
          </w:p>
        </w:tc>
      </w:tr>
      <w:tr w14:paraId="62E3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1909B27A">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70773B4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rPr>
            </w:pPr>
            <w:r>
              <w:rPr>
                <w:rFonts w:hint="default" w:ascii="Times New Roman" w:hAnsi="Times New Roman" w:eastAsia="宋体" w:cs="Times New Roman"/>
                <w:color w:val="000000" w:themeColor="text1"/>
                <w:lang w:eastAsia="zh-CN"/>
                <w14:textFill>
                  <w14:solidFill>
                    <w14:schemeClr w14:val="tx1"/>
                  </w14:solidFill>
                </w14:textFill>
              </w:rPr>
              <w:t>1.3具有健康向上的审美情趣和乐观积极的生活态度，保持健康的体魄和良好的心理素质</w:t>
            </w:r>
            <w:r>
              <w:rPr>
                <w:rFonts w:hint="eastAsia" w:ascii="Times New Roman" w:hAnsi="Times New Roman" w:eastAsia="宋体" w:cs="Times New Roman"/>
                <w:color w:val="000000" w:themeColor="text1"/>
                <w:lang w:eastAsia="zh-CN"/>
                <w14:textFill>
                  <w14:solidFill>
                    <w14:schemeClr w14:val="tx1"/>
                  </w14:solidFill>
                </w14:textFill>
              </w:rPr>
              <w:t>。</w:t>
            </w:r>
          </w:p>
        </w:tc>
        <w:tc>
          <w:tcPr>
            <w:tcW w:w="3414" w:type="dxa"/>
            <w:tcBorders>
              <w:top w:val="single" w:color="auto" w:sz="4" w:space="0"/>
              <w:left w:val="single" w:color="auto" w:sz="4" w:space="0"/>
              <w:bottom w:val="single" w:color="auto" w:sz="4" w:space="0"/>
              <w:right w:val="single" w:color="auto" w:sz="4" w:space="0"/>
            </w:tcBorders>
            <w:noWrap w:val="0"/>
            <w:vAlign w:val="top"/>
          </w:tcPr>
          <w:p w14:paraId="11D2FC6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lang w:eastAsia="zh-CN"/>
              </w:rPr>
            </w:pPr>
            <w:r>
              <w:rPr>
                <w:rFonts w:hint="eastAsia" w:asciiTheme="minorEastAsia" w:hAnsiTheme="minorEastAsia" w:eastAsiaTheme="minorEastAsia" w:cstheme="minorEastAsia"/>
                <w:color w:val="000000"/>
                <w:kern w:val="0"/>
                <w:sz w:val="24"/>
                <w:szCs w:val="24"/>
              </w:rPr>
              <w:t>军事理论、大学生心理健康教育、</w:t>
            </w:r>
            <w:r>
              <w:rPr>
                <w:rFonts w:hint="eastAsia" w:asciiTheme="minorEastAsia" w:hAnsiTheme="minorEastAsia" w:eastAsiaTheme="minorEastAsia" w:cstheme="minorEastAsia"/>
                <w:color w:val="000000"/>
                <w:kern w:val="0"/>
                <w:sz w:val="24"/>
                <w:szCs w:val="24"/>
                <w:lang w:eastAsia="zh-CN"/>
              </w:rPr>
              <w:t>大学美育、</w:t>
            </w:r>
            <w:r>
              <w:rPr>
                <w:rFonts w:hint="eastAsia" w:asciiTheme="minorEastAsia" w:hAnsiTheme="minorEastAsia" w:eastAsiaTheme="minorEastAsia" w:cstheme="minorEastAsia"/>
                <w:color w:val="000000"/>
                <w:kern w:val="0"/>
                <w:sz w:val="24"/>
                <w:szCs w:val="24"/>
              </w:rPr>
              <w:t>大学体育、</w:t>
            </w:r>
            <w:r>
              <w:rPr>
                <w:rFonts w:hint="eastAsia" w:asciiTheme="minorEastAsia" w:hAnsiTheme="minorEastAsia" w:eastAsiaTheme="minorEastAsia" w:cstheme="minorEastAsia"/>
                <w:color w:val="000000"/>
                <w:kern w:val="0"/>
                <w:sz w:val="24"/>
                <w:szCs w:val="24"/>
                <w:lang w:val="en-US" w:eastAsia="zh-CN"/>
              </w:rPr>
              <w:t>劳动教育、</w:t>
            </w:r>
            <w:r>
              <w:rPr>
                <w:rFonts w:hint="eastAsia" w:asciiTheme="minorEastAsia" w:hAnsiTheme="minorEastAsia" w:eastAsiaTheme="minorEastAsia" w:cstheme="minorEastAsia"/>
                <w:color w:val="000000"/>
                <w:kern w:val="0"/>
                <w:sz w:val="24"/>
                <w:szCs w:val="24"/>
                <w:lang w:eastAsia="zh-CN"/>
              </w:rPr>
              <w:t>四类通识课程、专业课程思政</w:t>
            </w:r>
          </w:p>
        </w:tc>
      </w:tr>
      <w:tr w14:paraId="0E8C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6714B36A">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63013C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lang w:eastAsia="zh-CN"/>
              </w:rPr>
            </w:pPr>
            <w:r>
              <w:rPr>
                <w:rFonts w:hint="default" w:ascii="Times New Roman" w:hAnsi="Times New Roman" w:eastAsia="宋体" w:cs="Times New Roman"/>
                <w:color w:val="000000" w:themeColor="text1"/>
                <w:lang w:eastAsia="zh-CN"/>
                <w14:textFill>
                  <w14:solidFill>
                    <w14:schemeClr w14:val="tx1"/>
                  </w14:solidFill>
                </w14:textFill>
              </w:rPr>
              <w:t>1.4具有良好的职业素养，爱岗敬业，诚实守信，具备商业意识、法治意识、创新意识和勤奋实干作风</w:t>
            </w:r>
            <w:r>
              <w:rPr>
                <w:rFonts w:hint="eastAsia" w:ascii="Times New Roman" w:hAnsi="Times New Roman" w:eastAsia="宋体" w:cs="Times New Roman"/>
                <w:color w:val="000000" w:themeColor="text1"/>
                <w:lang w:eastAsia="zh-CN"/>
                <w14:textFill>
                  <w14:solidFill>
                    <w14:schemeClr w14:val="tx1"/>
                  </w14:solidFill>
                </w14:textFill>
              </w:rPr>
              <w:t>。</w:t>
            </w:r>
          </w:p>
        </w:tc>
        <w:tc>
          <w:tcPr>
            <w:tcW w:w="3414" w:type="dxa"/>
            <w:tcBorders>
              <w:top w:val="single" w:color="auto" w:sz="4" w:space="0"/>
              <w:left w:val="single" w:color="auto" w:sz="4" w:space="0"/>
              <w:bottom w:val="single" w:color="auto" w:sz="4" w:space="0"/>
              <w:right w:val="single" w:color="auto" w:sz="4" w:space="0"/>
            </w:tcBorders>
            <w:noWrap w:val="0"/>
            <w:vAlign w:val="top"/>
          </w:tcPr>
          <w:p w14:paraId="724C4E2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default"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000000"/>
                <w:kern w:val="0"/>
                <w:sz w:val="24"/>
                <w:szCs w:val="24"/>
              </w:rPr>
              <w:t>职业生涯与发展规划、就业指导、创新与创业基础</w:t>
            </w:r>
            <w:r>
              <w:rPr>
                <w:rFonts w:hint="eastAsia" w:asciiTheme="minorEastAsia" w:hAnsiTheme="minorEastAsia" w:eastAsia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lang w:val="en-US" w:eastAsia="zh-CN"/>
              </w:rPr>
              <w:t>专业课程思政</w:t>
            </w:r>
          </w:p>
        </w:tc>
      </w:tr>
      <w:tr w14:paraId="47344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22A792AD">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right w:val="single" w:color="auto" w:sz="4" w:space="0"/>
            </w:tcBorders>
            <w:noWrap w:val="0"/>
            <w:vAlign w:val="top"/>
          </w:tcPr>
          <w:p w14:paraId="149F16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1.5具有宽广的国际视野，关注税收理论与政策的国际动态，具备跨文化交际能力。</w:t>
            </w:r>
          </w:p>
          <w:p w14:paraId="527A03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rPr>
            </w:pPr>
          </w:p>
        </w:tc>
        <w:tc>
          <w:tcPr>
            <w:tcW w:w="3414" w:type="dxa"/>
            <w:tcBorders>
              <w:top w:val="single" w:color="auto" w:sz="4" w:space="0"/>
              <w:left w:val="single" w:color="auto" w:sz="4" w:space="0"/>
              <w:bottom w:val="single" w:color="auto" w:sz="4" w:space="0"/>
              <w:right w:val="single" w:color="auto" w:sz="4" w:space="0"/>
            </w:tcBorders>
            <w:noWrap w:val="0"/>
            <w:vAlign w:val="top"/>
          </w:tcPr>
          <w:p w14:paraId="7367460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default" w:asciiTheme="minorEastAsia" w:hAnsiTheme="minorEastAsia" w:eastAsiaTheme="minorEastAsia" w:cstheme="minorEastAsia"/>
                <w:color w:val="auto"/>
                <w:kern w:val="0"/>
                <w:sz w:val="24"/>
                <w:szCs w:val="24"/>
                <w:lang w:val="en-US" w:eastAsia="zh-CN"/>
              </w:rPr>
            </w:pPr>
            <w:r>
              <w:rPr>
                <w:rFonts w:hint="eastAsia" w:ascii="Times New Roman" w:hAnsi="Times New Roman" w:eastAsia="宋体" w:cs="Times New Roman"/>
                <w:color w:val="000000" w:themeColor="text1"/>
                <w:lang w:val="en-US" w:eastAsia="zh-CN"/>
                <w14:textFill>
                  <w14:solidFill>
                    <w14:schemeClr w14:val="tx1"/>
                  </w14:solidFill>
                </w14:textFill>
              </w:rPr>
              <w:t>国际经济学、国际税收、外国税制、国际税收与反避税、跨境投资与税务规划、财税专业英语（双语）、跨文化商务交际</w:t>
            </w:r>
          </w:p>
        </w:tc>
      </w:tr>
      <w:tr w14:paraId="7C0B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3D4B2DF9">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left w:val="single" w:color="auto" w:sz="4" w:space="0"/>
              <w:bottom w:val="single" w:color="auto" w:sz="4" w:space="0"/>
              <w:right w:val="single" w:color="auto" w:sz="4" w:space="0"/>
            </w:tcBorders>
            <w:noWrap w:val="0"/>
            <w:vAlign w:val="top"/>
          </w:tcPr>
          <w:p w14:paraId="60704F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outlineLvl w:val="0"/>
              <w:rPr>
                <w:rFonts w:hint="eastAsia" w:asciiTheme="minorEastAsia" w:hAnsiTheme="minorEastAsia" w:eastAsiaTheme="minorEastAsia" w:cstheme="minorEastAsia"/>
                <w:color w:val="auto"/>
                <w:kern w:val="0"/>
                <w:sz w:val="24"/>
                <w:szCs w:val="24"/>
              </w:rPr>
            </w:pPr>
            <w:r>
              <w:rPr>
                <w:rFonts w:hint="eastAsia" w:ascii="Times New Roman" w:hAnsi="Times New Roman" w:eastAsia="宋体" w:cs="Times New Roman"/>
                <w:color w:val="000000" w:themeColor="text1"/>
                <w:lang w:val="en-US" w:eastAsia="zh-CN"/>
                <w14:textFill>
                  <w14:solidFill>
                    <w14:schemeClr w14:val="tx1"/>
                  </w14:solidFill>
                </w14:textFill>
              </w:rPr>
              <w:t>2</w:t>
            </w:r>
            <w:r>
              <w:rPr>
                <w:rFonts w:hint="default" w:ascii="Times New Roman" w:hAnsi="Times New Roman" w:eastAsia="宋体" w:cs="Times New Roman"/>
                <w:color w:val="000000" w:themeColor="text1"/>
                <w:lang w:eastAsia="zh-CN"/>
                <w14:textFill>
                  <w14:solidFill>
                    <w14:schemeClr w14:val="tx1"/>
                  </w14:solidFill>
                </w14:textFill>
              </w:rPr>
              <w:t>.1专业实践能力：熟练掌握税收相关知识，充分了解财税理论前沿和实践发展现状，运用税收理论独立分析税收问题，熟练操作税务软件，具备大数据分析能力，用大数据技术处理税务</w:t>
            </w:r>
            <w:r>
              <w:rPr>
                <w:rFonts w:hint="eastAsia" w:ascii="Times New Roman" w:hAnsi="Times New Roman" w:eastAsia="宋体" w:cs="Times New Roman"/>
                <w:color w:val="000000" w:themeColor="text1"/>
                <w:lang w:eastAsia="zh-CN"/>
                <w14:textFill>
                  <w14:solidFill>
                    <w14:schemeClr w14:val="tx1"/>
                  </w14:solidFill>
                </w14:textFill>
              </w:rPr>
              <w:t>。</w:t>
            </w:r>
          </w:p>
        </w:tc>
        <w:tc>
          <w:tcPr>
            <w:tcW w:w="3414" w:type="dxa"/>
            <w:tcBorders>
              <w:top w:val="single" w:color="auto" w:sz="4" w:space="0"/>
              <w:left w:val="single" w:color="auto" w:sz="4" w:space="0"/>
              <w:bottom w:val="single" w:color="auto" w:sz="4" w:space="0"/>
              <w:right w:val="single" w:color="auto" w:sz="4" w:space="0"/>
            </w:tcBorders>
            <w:noWrap w:val="0"/>
            <w:vAlign w:val="top"/>
          </w:tcPr>
          <w:p w14:paraId="49AAD9D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default" w:asciiTheme="minorEastAsia" w:hAnsiTheme="minorEastAsia" w:eastAsiaTheme="minorEastAsia" w:cstheme="minorEastAsia"/>
                <w:bCs/>
                <w:color w:val="auto"/>
                <w:kern w:val="0"/>
                <w:sz w:val="24"/>
                <w:szCs w:val="24"/>
                <w:lang w:val="en-US" w:eastAsia="zh-CN"/>
              </w:rPr>
            </w:pPr>
            <w:r>
              <w:rPr>
                <w:rFonts w:hint="eastAsia" w:asciiTheme="minorEastAsia" w:hAnsiTheme="minorEastAsia" w:eastAsiaTheme="minorEastAsia" w:cstheme="minorEastAsia"/>
                <w:bCs/>
                <w:color w:val="auto"/>
                <w:kern w:val="0"/>
                <w:sz w:val="24"/>
                <w:szCs w:val="24"/>
                <w:lang w:eastAsia="zh-Hans"/>
              </w:rPr>
              <w:t>税收学专业导论</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lang w:val="en-US" w:eastAsia="zh-CN"/>
              </w:rPr>
              <w:t>税收认知实践、财税动态专题、税法实务与案例分析、大数据税收风险管理、金税财务应用、财务共享服务</w:t>
            </w:r>
            <w:r>
              <w:rPr>
                <w:rFonts w:hint="default" w:ascii="Times New Roman" w:hAnsi="Times New Roman" w:cs="Times New Roman" w:eastAsiaTheme="minorEastAsia"/>
                <w:bCs/>
                <w:color w:val="auto"/>
                <w:kern w:val="0"/>
                <w:sz w:val="24"/>
                <w:szCs w:val="24"/>
                <w:lang w:val="en-US" w:eastAsia="zh-CN"/>
              </w:rPr>
              <w:t>、ERP沙盘实验、财经数据分析及其Python 运用、财税计量建模与应用、纳税</w:t>
            </w:r>
            <w:r>
              <w:rPr>
                <w:rFonts w:hint="eastAsia" w:asciiTheme="minorEastAsia" w:hAnsiTheme="minorEastAsia" w:eastAsiaTheme="minorEastAsia" w:cstheme="minorEastAsia"/>
                <w:bCs/>
                <w:color w:val="auto"/>
                <w:kern w:val="0"/>
                <w:sz w:val="24"/>
                <w:szCs w:val="24"/>
                <w:lang w:val="en-US" w:eastAsia="zh-CN"/>
              </w:rPr>
              <w:t>申报实验、税务稽查实验、财税一体化实验、税务合规计划实验、财务建模</w:t>
            </w:r>
          </w:p>
        </w:tc>
      </w:tr>
      <w:tr w14:paraId="63DBF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16289322">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48D306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lang w:val="en-US" w:eastAsia="zh-Hans" w:bidi="ar-SA"/>
              </w:rPr>
            </w:pPr>
            <w:r>
              <w:rPr>
                <w:rFonts w:hint="eastAsia" w:ascii="Times New Roman" w:hAnsi="Times New Roman" w:eastAsia="宋体" w:cs="Times New Roman"/>
                <w:color w:val="000000" w:themeColor="text1"/>
                <w:lang w:val="en-US" w:eastAsia="zh-CN"/>
                <w14:textFill>
                  <w14:solidFill>
                    <w14:schemeClr w14:val="tx1"/>
                  </w14:solidFill>
                </w14:textFill>
              </w:rPr>
              <w:t>2</w:t>
            </w:r>
            <w:r>
              <w:rPr>
                <w:rFonts w:hint="default" w:ascii="Times New Roman" w:hAnsi="Times New Roman" w:eastAsia="宋体" w:cs="Times New Roman"/>
                <w:color w:val="000000" w:themeColor="text1"/>
                <w:lang w:eastAsia="zh-CN"/>
                <w14:textFill>
                  <w14:solidFill>
                    <w14:schemeClr w14:val="tx1"/>
                  </w14:solidFill>
                </w14:textFill>
              </w:rPr>
              <w:t>.2综合素质能力：掌握相关领域跨学科交叉的基础知识，强化计算机技能，适应“以数治税”的税收管理趋势，提高外语应用能力，适应国际交流与合作需求，能够处理跨国税收事务</w:t>
            </w:r>
            <w:r>
              <w:rPr>
                <w:rFonts w:hint="eastAsia" w:ascii="Times New Roman" w:hAnsi="Times New Roman" w:eastAsia="宋体" w:cs="Times New Roman"/>
                <w:color w:val="000000" w:themeColor="text1"/>
                <w:lang w:eastAsia="zh-CN"/>
                <w14:textFill>
                  <w14:solidFill>
                    <w14:schemeClr w14:val="tx1"/>
                  </w14:solidFill>
                </w14:textFill>
              </w:rPr>
              <w:t>。</w:t>
            </w:r>
          </w:p>
        </w:tc>
        <w:tc>
          <w:tcPr>
            <w:tcW w:w="3414" w:type="dxa"/>
            <w:tcBorders>
              <w:top w:val="single" w:color="auto" w:sz="4" w:space="0"/>
              <w:left w:val="single" w:color="auto" w:sz="4" w:space="0"/>
              <w:bottom w:val="single" w:color="auto" w:sz="4" w:space="0"/>
              <w:right w:val="single" w:color="auto" w:sz="4" w:space="0"/>
            </w:tcBorders>
            <w:noWrap w:val="0"/>
            <w:vAlign w:val="top"/>
          </w:tcPr>
          <w:p w14:paraId="2D0492E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imes New Roman" w:hAnsi="Times New Roman" w:eastAsia="宋体" w:cs="Times New Roman"/>
                <w:color w:val="000000" w:themeColor="text1"/>
                <w:lang w:val="en-US" w:eastAsia="zh-CN"/>
                <w14:textFill>
                  <w14:solidFill>
                    <w14:schemeClr w14:val="tx1"/>
                  </w14:solidFill>
                </w14:textFill>
              </w:rPr>
              <w:t>MS office高级应用与设计、Python 语言程序设计、Access 数据库程序设计、税务信息化、财经数据分析及其Python 运用、财税计量建模与应用、大学英语、财税专业英语（双语）、跨文化商务交际</w:t>
            </w:r>
          </w:p>
        </w:tc>
      </w:tr>
      <w:tr w14:paraId="0491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4640AD8E">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1C361E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rPr>
            </w:pPr>
            <w:r>
              <w:rPr>
                <w:rFonts w:hint="eastAsia" w:ascii="Times New Roman" w:hAnsi="Times New Roman" w:eastAsia="宋体" w:cs="Times New Roman"/>
                <w:color w:val="000000" w:themeColor="text1"/>
                <w:lang w:val="en-US" w:eastAsia="zh-CN"/>
                <w14:textFill>
                  <w14:solidFill>
                    <w14:schemeClr w14:val="tx1"/>
                  </w14:solidFill>
                </w14:textFill>
              </w:rPr>
              <w:t>2.3创新创业能力：培养自主学习与自我更新能力，适应我国税制改革趋势，在不确定的环境中持续创造价值。</w:t>
            </w:r>
          </w:p>
        </w:tc>
        <w:tc>
          <w:tcPr>
            <w:tcW w:w="3414" w:type="dxa"/>
            <w:tcBorders>
              <w:top w:val="single" w:color="auto" w:sz="4" w:space="0"/>
              <w:left w:val="single" w:color="auto" w:sz="4" w:space="0"/>
              <w:bottom w:val="single" w:color="auto" w:sz="4" w:space="0"/>
              <w:right w:val="single" w:color="auto" w:sz="4" w:space="0"/>
            </w:tcBorders>
            <w:noWrap w:val="0"/>
            <w:vAlign w:val="top"/>
          </w:tcPr>
          <w:p w14:paraId="5710685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000000"/>
                <w:kern w:val="0"/>
                <w:sz w:val="24"/>
                <w:szCs w:val="24"/>
              </w:rPr>
            </w:pPr>
          </w:p>
          <w:p w14:paraId="1946EB9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default"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000000"/>
                <w:kern w:val="0"/>
                <w:sz w:val="24"/>
                <w:szCs w:val="24"/>
              </w:rPr>
              <w:t>创新与创业基础</w:t>
            </w:r>
            <w:r>
              <w:rPr>
                <w:rFonts w:hint="eastAsia" w:asciiTheme="minorEastAsia" w:hAnsiTheme="minorEastAsia" w:eastAsia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职业生涯与发展规划、就业指导</w:t>
            </w:r>
          </w:p>
        </w:tc>
      </w:tr>
      <w:tr w14:paraId="22C09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63FC4C24">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6FF7BAB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3.1基础学科知识：掌握经济学、财政学、会计学、金融学、计量经济学等核心学科理论，熟悉税收学、税法、赋税史、国际税收、税务管理等专业核心知识，理解国家财税政策法规及税收改革前沿动态。</w:t>
            </w:r>
          </w:p>
          <w:p w14:paraId="3946E7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rPr>
            </w:pPr>
          </w:p>
          <w:p w14:paraId="4C890E56">
            <w:pPr>
              <w:pStyle w:val="12"/>
              <w:keepNext w:val="0"/>
              <w:keepLines w:val="0"/>
              <w:widowControl/>
              <w:suppressLineNumbers w:val="0"/>
              <w:spacing w:before="0" w:beforeAutospacing="0" w:afterAutospacing="0"/>
              <w:ind w:left="0" w:right="0"/>
              <w:rPr>
                <w:rFonts w:hint="eastAsia" w:asciiTheme="minorEastAsia" w:hAnsiTheme="minorEastAsia" w:eastAsiaTheme="minorEastAsia" w:cstheme="minorEastAsia"/>
                <w:color w:val="auto"/>
                <w:kern w:val="0"/>
                <w:sz w:val="24"/>
                <w:szCs w:val="24"/>
              </w:rPr>
            </w:pPr>
          </w:p>
          <w:p w14:paraId="6C421F83">
            <w:pPr>
              <w:pStyle w:val="12"/>
              <w:keepNext w:val="0"/>
              <w:keepLines w:val="0"/>
              <w:widowControl/>
              <w:suppressLineNumbers w:val="0"/>
              <w:spacing w:before="0" w:beforeAutospacing="0" w:afterAutospacing="0"/>
              <w:ind w:left="0" w:leftChars="0" w:right="0" w:firstLine="0" w:firstLineChars="0"/>
              <w:rPr>
                <w:rFonts w:hint="eastAsia" w:asciiTheme="minorEastAsia" w:hAnsiTheme="minorEastAsia" w:eastAsiaTheme="minorEastAsia" w:cstheme="minorEastAsia"/>
                <w:color w:val="auto"/>
                <w:kern w:val="0"/>
                <w:sz w:val="24"/>
                <w:szCs w:val="24"/>
              </w:rPr>
            </w:pPr>
          </w:p>
        </w:tc>
        <w:tc>
          <w:tcPr>
            <w:tcW w:w="3414" w:type="dxa"/>
            <w:tcBorders>
              <w:top w:val="single" w:color="auto" w:sz="4" w:space="0"/>
              <w:left w:val="single" w:color="auto" w:sz="4" w:space="0"/>
              <w:bottom w:val="single" w:color="auto" w:sz="4" w:space="0"/>
              <w:right w:val="single" w:color="auto" w:sz="4" w:space="0"/>
            </w:tcBorders>
            <w:noWrap w:val="0"/>
            <w:vAlign w:val="top"/>
          </w:tcPr>
          <w:p w14:paraId="6BF967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default" w:asciiTheme="minorEastAsia" w:hAnsiTheme="minorEastAsia" w:eastAsiaTheme="minorEastAsia" w:cstheme="minorEastAsia"/>
                <w:color w:val="auto"/>
                <w:kern w:val="0"/>
                <w:sz w:val="24"/>
                <w:szCs w:val="24"/>
                <w:lang w:val="en-US" w:eastAsia="zh-Hans"/>
              </w:rPr>
            </w:pPr>
            <w:r>
              <w:rPr>
                <w:rFonts w:hint="eastAsia" w:ascii="Times New Roman" w:hAnsi="Times New Roman" w:eastAsia="宋体" w:cs="Times New Roman"/>
                <w:color w:val="000000" w:themeColor="text1"/>
                <w:lang w:val="en-US" w:eastAsia="zh-CN"/>
                <w14:textFill>
                  <w14:solidFill>
                    <w14:schemeClr w14:val="tx1"/>
                  </w14:solidFill>
                </w14:textFill>
              </w:rPr>
              <w:t>微观经济学、宏观经济学、政治经济学、国际经济学、金融经济学、统计学、会计学原理、财务管理原理、审计学原理、财政学、公共财政与税收、税收学专业导论、中国税制、税务管理、税务会计、中级财务会计、税法、税务合规计划、国际税收、数字经济与税收、财税动态专题</w:t>
            </w:r>
          </w:p>
        </w:tc>
      </w:tr>
      <w:tr w14:paraId="3326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317" w:type="dxa"/>
            <w:vMerge w:val="continue"/>
            <w:tcBorders>
              <w:top w:val="single" w:color="auto" w:sz="4" w:space="0"/>
              <w:left w:val="single" w:color="auto" w:sz="4" w:space="0"/>
              <w:bottom w:val="single" w:color="auto" w:sz="4" w:space="0"/>
              <w:right w:val="single" w:color="auto" w:sz="4" w:space="0"/>
            </w:tcBorders>
            <w:noWrap w:val="0"/>
            <w:vAlign w:val="center"/>
          </w:tcPr>
          <w:p w14:paraId="631820B3">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67EF87B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3.2工具性知识：精通数学、英语、计算机操作及文献检索能力，能使用计量软件进行数据分析，掌握一门外语（如英语），具备听、说、读、写、译能力。</w:t>
            </w:r>
          </w:p>
          <w:p w14:paraId="13AB8B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rPr>
            </w:pPr>
          </w:p>
          <w:p w14:paraId="35B78C2E">
            <w:pPr>
              <w:pStyle w:val="12"/>
              <w:keepNext w:val="0"/>
              <w:keepLines w:val="0"/>
              <w:widowControl/>
              <w:suppressLineNumbers w:val="0"/>
              <w:spacing w:before="0" w:beforeAutospacing="0" w:afterAutospacing="0"/>
              <w:ind w:left="0" w:right="0"/>
              <w:rPr>
                <w:rFonts w:hint="eastAsia" w:asciiTheme="minorEastAsia" w:hAnsiTheme="minorEastAsia" w:eastAsiaTheme="minorEastAsia" w:cstheme="minorEastAsia"/>
                <w:color w:val="auto"/>
                <w:kern w:val="0"/>
                <w:sz w:val="24"/>
                <w:szCs w:val="24"/>
              </w:rPr>
            </w:pPr>
          </w:p>
          <w:p w14:paraId="2852FC57">
            <w:pPr>
              <w:pStyle w:val="12"/>
              <w:keepNext w:val="0"/>
              <w:keepLines w:val="0"/>
              <w:widowControl/>
              <w:suppressLineNumbers w:val="0"/>
              <w:spacing w:before="0" w:beforeAutospacing="0" w:afterAutospacing="0"/>
              <w:ind w:left="0" w:leftChars="0" w:right="0" w:firstLine="0" w:firstLineChars="0"/>
              <w:rPr>
                <w:rFonts w:hint="eastAsia" w:asciiTheme="minorEastAsia" w:hAnsiTheme="minorEastAsia" w:eastAsiaTheme="minorEastAsia" w:cstheme="minorEastAsia"/>
                <w:color w:val="auto"/>
                <w:kern w:val="0"/>
                <w:sz w:val="24"/>
                <w:szCs w:val="24"/>
              </w:rPr>
            </w:pPr>
          </w:p>
        </w:tc>
        <w:tc>
          <w:tcPr>
            <w:tcW w:w="3414" w:type="dxa"/>
            <w:tcBorders>
              <w:top w:val="single" w:color="auto" w:sz="4" w:space="0"/>
              <w:left w:val="single" w:color="auto" w:sz="4" w:space="0"/>
              <w:bottom w:val="single" w:color="auto" w:sz="4" w:space="0"/>
              <w:right w:val="single" w:color="auto" w:sz="4" w:space="0"/>
            </w:tcBorders>
            <w:noWrap w:val="0"/>
            <w:vAlign w:val="top"/>
          </w:tcPr>
          <w:p w14:paraId="7AC2C46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default" w:asciiTheme="minorEastAsia" w:hAnsiTheme="minorEastAsia" w:eastAsiaTheme="minorEastAsia" w:cstheme="minorEastAsia"/>
                <w:color w:val="auto"/>
                <w:kern w:val="0"/>
                <w:sz w:val="24"/>
                <w:szCs w:val="24"/>
                <w:lang w:val="en-US" w:eastAsia="zh-CN"/>
              </w:rPr>
            </w:pPr>
            <w:r>
              <w:rPr>
                <w:rFonts w:hint="eastAsia" w:ascii="Times New Roman" w:hAnsi="Times New Roman" w:eastAsia="宋体" w:cs="Times New Roman"/>
                <w:color w:val="000000" w:themeColor="text1"/>
                <w:lang w:val="en-US" w:eastAsia="zh-Hans"/>
                <w14:textFill>
                  <w14:solidFill>
                    <w14:schemeClr w14:val="tx1"/>
                  </w14:solidFill>
                </w14:textFill>
              </w:rPr>
              <w:t>高等数学B-Ⅰ</w:t>
            </w:r>
            <w:r>
              <w:rPr>
                <w:rFonts w:hint="eastAsia" w:ascii="Times New Roman" w:hAnsi="Times New Roman" w:eastAsia="宋体" w:cs="Times New Roman"/>
                <w:color w:val="000000" w:themeColor="text1"/>
                <w:lang w:val="en-US" w:eastAsia="zh-CN"/>
                <w14:textFill>
                  <w14:solidFill>
                    <w14:schemeClr w14:val="tx1"/>
                  </w14:solidFill>
                </w14:textFill>
              </w:rPr>
              <w:t>、高等数学B-Ⅱ、线性代数 B、概率论与数理统计、MS office高级应用与设计、Python 语言程序设计、Access 数据库程序设计、财经数据分析及其Python 运用、财税计量建模与应用、大学英语、财税专业英语（双语）、文献检索与写作</w:t>
            </w:r>
          </w:p>
        </w:tc>
      </w:tr>
      <w:tr w14:paraId="54935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17" w:type="dxa"/>
            <w:vMerge w:val="continue"/>
            <w:tcBorders>
              <w:left w:val="single" w:color="auto" w:sz="4" w:space="0"/>
              <w:right w:val="single" w:color="auto" w:sz="4" w:space="0"/>
            </w:tcBorders>
            <w:noWrap w:val="0"/>
            <w:vAlign w:val="center"/>
          </w:tcPr>
          <w:p w14:paraId="007D84D7">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color w:val="auto"/>
                <w:kern w:val="0"/>
                <w:sz w:val="24"/>
                <w:szCs w:val="24"/>
              </w:rPr>
            </w:pPr>
          </w:p>
        </w:tc>
        <w:tc>
          <w:tcPr>
            <w:tcW w:w="3430" w:type="dxa"/>
            <w:tcBorders>
              <w:top w:val="single" w:color="auto" w:sz="4" w:space="0"/>
              <w:left w:val="single" w:color="auto" w:sz="4" w:space="0"/>
              <w:bottom w:val="single" w:color="auto" w:sz="4" w:space="0"/>
              <w:right w:val="single" w:color="auto" w:sz="4" w:space="0"/>
            </w:tcBorders>
            <w:noWrap w:val="0"/>
            <w:vAlign w:val="top"/>
          </w:tcPr>
          <w:p w14:paraId="45B6CD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bCs/>
                <w:color w:val="auto"/>
                <w:kern w:val="0"/>
                <w:sz w:val="24"/>
                <w:szCs w:val="24"/>
                <w:lang w:val="en-US" w:eastAsia="zh-CN"/>
              </w:rPr>
            </w:pPr>
            <w:r>
              <w:rPr>
                <w:rFonts w:hint="eastAsia" w:asciiTheme="minorEastAsia" w:hAnsiTheme="minorEastAsia" w:eastAsiaTheme="minorEastAsia" w:cstheme="minorEastAsia"/>
                <w:bCs/>
                <w:color w:val="auto"/>
                <w:kern w:val="0"/>
                <w:sz w:val="24"/>
                <w:szCs w:val="24"/>
                <w:lang w:val="en-US" w:eastAsia="zh-CN"/>
              </w:rPr>
              <w:t>3.3跨学科知识：了解管理学、法学、社会学、政治学等领域的通识知识，培养跨学科思维。</w:t>
            </w:r>
          </w:p>
          <w:p w14:paraId="27C7F2F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eastAsia" w:asciiTheme="minorEastAsia" w:hAnsiTheme="minorEastAsia" w:eastAsiaTheme="minorEastAsia" w:cstheme="minorEastAsia"/>
                <w:color w:val="auto"/>
                <w:kern w:val="0"/>
                <w:sz w:val="24"/>
                <w:szCs w:val="24"/>
                <w:lang w:val="en-US" w:eastAsia="zh-Hans"/>
              </w:rPr>
            </w:pPr>
          </w:p>
        </w:tc>
        <w:tc>
          <w:tcPr>
            <w:tcW w:w="3414" w:type="dxa"/>
            <w:tcBorders>
              <w:top w:val="single" w:color="auto" w:sz="4" w:space="0"/>
              <w:left w:val="single" w:color="auto" w:sz="4" w:space="0"/>
              <w:bottom w:val="single" w:color="auto" w:sz="4" w:space="0"/>
              <w:right w:val="single" w:color="auto" w:sz="4" w:space="0"/>
            </w:tcBorders>
            <w:noWrap w:val="0"/>
            <w:vAlign w:val="top"/>
          </w:tcPr>
          <w:p w14:paraId="65CA214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80" w:lineRule="exact"/>
              <w:ind w:left="0" w:right="0"/>
              <w:textAlignment w:val="auto"/>
              <w:rPr>
                <w:rFonts w:hint="default" w:asciiTheme="minorEastAsia" w:hAnsiTheme="minorEastAsia" w:eastAsiaTheme="minorEastAsia" w:cstheme="minorEastAsia"/>
                <w:bCs/>
                <w:color w:val="auto"/>
                <w:kern w:val="0"/>
                <w:sz w:val="24"/>
                <w:szCs w:val="24"/>
                <w:lang w:val="en-US" w:eastAsia="zh-CN"/>
              </w:rPr>
            </w:pPr>
            <w:r>
              <w:rPr>
                <w:rFonts w:hint="eastAsia" w:asciiTheme="minorEastAsia" w:hAnsiTheme="minorEastAsia" w:eastAsiaTheme="minorEastAsia" w:cstheme="minorEastAsia"/>
                <w:bCs/>
                <w:color w:val="auto"/>
                <w:kern w:val="0"/>
                <w:sz w:val="24"/>
                <w:szCs w:val="24"/>
                <w:lang w:val="en-US" w:eastAsia="zh-CN"/>
              </w:rPr>
              <w:t>微观经济学、宏观经济学、政治经济学、国际经济学、金融经济学、统计学</w:t>
            </w:r>
          </w:p>
        </w:tc>
      </w:tr>
    </w:tbl>
    <w:p w14:paraId="4F03B22F">
      <w:pPr>
        <w:pStyle w:val="30"/>
        <w:ind w:left="0" w:leftChars="0" w:firstLine="0" w:firstLineChars="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61F8E190">
      <w:pPr>
        <w:pStyle w:val="30"/>
        <w:adjustRightInd w:val="0"/>
        <w:snapToGrid w:val="0"/>
        <w:ind w:firstLine="0" w:firstLineChars="0"/>
        <w:jc w:val="center"/>
        <w:rPr>
          <w:rFonts w:eastAsiaTheme="minorEastAsia"/>
          <w:color w:val="000000" w:themeColor="text1"/>
          <w:lang w:eastAsia="zh-CN"/>
          <w14:textFill>
            <w14:solidFill>
              <w14:schemeClr w14:val="tx1"/>
            </w14:solidFill>
          </w14:textFill>
        </w:rPr>
        <w:sectPr>
          <w:pgSz w:w="11906" w:h="16838"/>
          <w:pgMar w:top="1321" w:right="658" w:bottom="278" w:left="1202" w:header="851" w:footer="992" w:gutter="0"/>
          <w:pgBorders>
            <w:top w:val="none" w:sz="0" w:space="0"/>
            <w:left w:val="none" w:sz="0" w:space="0"/>
            <w:bottom w:val="none" w:sz="0" w:space="0"/>
            <w:right w:val="none" w:sz="0" w:space="0"/>
          </w:pgBorders>
          <w:cols w:space="0" w:num="1"/>
          <w:rtlGutter w:val="0"/>
          <w:docGrid w:linePitch="0" w:charSpace="0"/>
        </w:sectPr>
      </w:pPr>
      <w:bookmarkStart w:id="15" w:name="_GoBack"/>
      <w:bookmarkEnd w:id="15"/>
    </w:p>
    <w:p w14:paraId="7413BEB0">
      <w:pPr>
        <w:pStyle w:val="30"/>
        <w:adjustRightInd w:val="0"/>
        <w:snapToGrid w:val="0"/>
        <w:ind w:firstLine="0" w:firstLineChars="0"/>
        <w:jc w:val="center"/>
        <w:rPr>
          <w:rFonts w:eastAsiaTheme="minorEastAsia"/>
          <w:color w:val="000000" w:themeColor="text1"/>
          <w:lang w:eastAsia="zh-CN"/>
          <w14:textFill>
            <w14:solidFill>
              <w14:schemeClr w14:val="tx1"/>
            </w14:solidFill>
          </w14:textFill>
        </w:rPr>
        <w:sectPr>
          <w:pgSz w:w="11906" w:h="16838"/>
          <w:pgMar w:top="1321" w:right="658" w:bottom="278" w:left="1202" w:header="851" w:footer="992" w:gutter="0"/>
          <w:pgBorders>
            <w:top w:val="none" w:sz="0" w:space="0"/>
            <w:left w:val="none" w:sz="0" w:space="0"/>
            <w:bottom w:val="none" w:sz="0" w:space="0"/>
            <w:right w:val="none" w:sz="0" w:space="0"/>
          </w:pgBorders>
          <w:cols w:space="0" w:num="1"/>
          <w:rtlGutter w:val="0"/>
          <w:docGrid w:linePitch="0" w:charSpace="0"/>
        </w:sectPr>
      </w:pPr>
      <w:r>
        <w:rPr>
          <w:rFonts w:eastAsiaTheme="minorEastAsia"/>
          <w:color w:val="000000" w:themeColor="text1"/>
          <w:lang w:eastAsia="zh-CN"/>
          <w14:textFill>
            <w14:solidFill>
              <w14:schemeClr w14:val="tx1"/>
            </w14:solidFill>
          </w14:textFill>
        </w:rPr>
        <w:drawing>
          <wp:inline distT="0" distB="0" distL="114300" distR="114300">
            <wp:extent cx="5973445" cy="9493885"/>
            <wp:effectExtent l="0" t="0" r="8255" b="5715"/>
            <wp:docPr id="1" name="图片 1" descr="课程地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程地图--2"/>
                    <pic:cNvPicPr>
                      <a:picLocks noChangeAspect="1"/>
                    </pic:cNvPicPr>
                  </pic:nvPicPr>
                  <pic:blipFill>
                    <a:blip r:embed="rId6"/>
                    <a:stretch>
                      <a:fillRect/>
                    </a:stretch>
                  </pic:blipFill>
                  <pic:spPr>
                    <a:xfrm>
                      <a:off x="0" y="0"/>
                      <a:ext cx="5973445" cy="9493885"/>
                    </a:xfrm>
                    <a:prstGeom prst="rect">
                      <a:avLst/>
                    </a:prstGeom>
                  </pic:spPr>
                </pic:pic>
              </a:graphicData>
            </a:graphic>
          </wp:inline>
        </w:drawing>
      </w:r>
    </w:p>
    <w:p w14:paraId="6D056935">
      <w:pPr>
        <w:pStyle w:val="30"/>
        <w:adjustRightInd w:val="0"/>
        <w:snapToGrid w:val="0"/>
        <w:ind w:firstLine="0" w:firstLineChars="0"/>
        <w:jc w:val="center"/>
        <w:rPr>
          <w:rFonts w:eastAsiaTheme="minorEastAsia"/>
          <w:color w:val="000000" w:themeColor="text1"/>
          <w:lang w:eastAsia="zh-CN"/>
          <w14:textFill>
            <w14:solidFill>
              <w14:schemeClr w14:val="tx1"/>
            </w14:solidFill>
          </w14:textFill>
        </w:rPr>
      </w:pPr>
    </w:p>
    <w:p w14:paraId="3D534E16">
      <w:pPr>
        <w:autoSpaceDE w:val="0"/>
        <w:autoSpaceDN w:val="0"/>
        <w:jc w:val="center"/>
        <w:rPr>
          <w:rFonts w:ascii="黑体" w:hAnsi="黑体" w:eastAsia="黑体" w:cs="黑体"/>
          <w:color w:val="000000" w:themeColor="text1"/>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9.校内专业设置评议专家组意见</w:t>
      </w:r>
      <w:r>
        <w:rPr>
          <w:rFonts w:hint="eastAsia" w:ascii="黑体" w:hAnsi="黑体" w:eastAsia="黑体" w:cs="黑体"/>
          <w:color w:val="000000" w:themeColor="text1"/>
          <w:spacing w:val="-2"/>
          <w:sz w:val="36"/>
          <w:szCs w:val="36"/>
          <w:lang w:eastAsia="zh-CN"/>
          <w14:textFill>
            <w14:solidFill>
              <w14:schemeClr w14:val="tx1"/>
            </w14:solidFill>
          </w14:textFill>
        </w:rPr>
        <w:t>表</w:t>
      </w:r>
    </w:p>
    <w:tbl>
      <w:tblPr>
        <w:tblStyle w:val="13"/>
        <w:tblW w:w="9587" w:type="dxa"/>
        <w:jc w:val="center"/>
        <w:tblLayout w:type="fixed"/>
        <w:tblCellMar>
          <w:top w:w="0" w:type="dxa"/>
          <w:left w:w="0" w:type="dxa"/>
          <w:bottom w:w="0" w:type="dxa"/>
          <w:right w:w="0" w:type="dxa"/>
        </w:tblCellMar>
      </w:tblPr>
      <w:tblGrid>
        <w:gridCol w:w="3458"/>
        <w:gridCol w:w="3459"/>
        <w:gridCol w:w="2670"/>
      </w:tblGrid>
      <w:tr w14:paraId="7B879B4A">
        <w:tblPrEx>
          <w:tblCellMar>
            <w:top w:w="0" w:type="dxa"/>
            <w:left w:w="0" w:type="dxa"/>
            <w:bottom w:w="0" w:type="dxa"/>
            <w:right w:w="0" w:type="dxa"/>
          </w:tblCellMar>
        </w:tblPrEx>
        <w:trPr>
          <w:trHeight w:val="1106" w:hRule="exact"/>
          <w:jc w:val="center"/>
        </w:trPr>
        <w:tc>
          <w:tcPr>
            <w:tcW w:w="6917" w:type="dxa"/>
            <w:gridSpan w:val="2"/>
            <w:tcBorders>
              <w:top w:val="single" w:color="000000" w:sz="2" w:space="0"/>
              <w:left w:val="single" w:color="000000" w:sz="2" w:space="0"/>
              <w:bottom w:val="single" w:color="000000" w:sz="2" w:space="0"/>
              <w:right w:val="single" w:color="000000" w:sz="2" w:space="0"/>
            </w:tcBorders>
            <w:vAlign w:val="center"/>
          </w:tcPr>
          <w:p w14:paraId="43DBD4FF">
            <w:pPr>
              <w:autoSpaceDE w:val="0"/>
              <w:autoSpaceDN w:val="0"/>
              <w:adjustRightInd w:val="0"/>
              <w:snapToGrid w:val="0"/>
              <w:jc w:val="center"/>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总体判断拟开</w:t>
            </w:r>
            <w:r>
              <w:rPr>
                <w:rFonts w:ascii="宋体" w:hAnsi="宋体" w:eastAsia="宋体" w:cs="宋体"/>
                <w:color w:val="000000" w:themeColor="text1"/>
                <w:lang w:eastAsia="zh-CN"/>
                <w14:textFill>
                  <w14:solidFill>
                    <w14:schemeClr w14:val="tx1"/>
                  </w14:solidFill>
                </w14:textFill>
              </w:rPr>
              <w:t>设专业是否可行</w:t>
            </w:r>
          </w:p>
        </w:tc>
        <w:tc>
          <w:tcPr>
            <w:tcW w:w="2670" w:type="dxa"/>
            <w:tcBorders>
              <w:top w:val="single" w:color="000000" w:sz="2" w:space="0"/>
              <w:left w:val="single" w:color="000000" w:sz="2" w:space="0"/>
              <w:bottom w:val="single" w:color="000000" w:sz="2" w:space="0"/>
              <w:right w:val="single" w:color="000000" w:sz="2" w:space="0"/>
            </w:tcBorders>
            <w:vAlign w:val="center"/>
          </w:tcPr>
          <w:p w14:paraId="26F40C46">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□是</w:t>
            </w:r>
            <w:r>
              <w:rPr>
                <w:rFonts w:ascii="宋体" w:hAnsi="宋体" w:eastAsia="宋体" w:cs="宋体"/>
                <w:color w:val="000000" w:themeColor="text1"/>
                <w:spacing w:val="-5"/>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□否</w:t>
            </w:r>
          </w:p>
        </w:tc>
      </w:tr>
      <w:tr w14:paraId="226222CE">
        <w:tblPrEx>
          <w:tblCellMar>
            <w:top w:w="0" w:type="dxa"/>
            <w:left w:w="0" w:type="dxa"/>
            <w:bottom w:w="0" w:type="dxa"/>
            <w:right w:w="0" w:type="dxa"/>
          </w:tblCellMar>
        </w:tblPrEx>
        <w:trPr>
          <w:trHeight w:val="7059" w:hRule="exact"/>
          <w:jc w:val="center"/>
        </w:trPr>
        <w:tc>
          <w:tcPr>
            <w:tcW w:w="9587" w:type="dxa"/>
            <w:gridSpan w:val="3"/>
            <w:tcBorders>
              <w:top w:val="single" w:color="000000" w:sz="2" w:space="0"/>
              <w:left w:val="single" w:color="000000" w:sz="2" w:space="0"/>
              <w:bottom w:val="single" w:color="000000" w:sz="2" w:space="0"/>
              <w:right w:val="single" w:color="000000" w:sz="2" w:space="0"/>
            </w:tcBorders>
            <w:vAlign w:val="center"/>
          </w:tcPr>
          <w:p w14:paraId="4430E230">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理由：</w:t>
            </w:r>
          </w:p>
        </w:tc>
      </w:tr>
      <w:tr w14:paraId="4DABFBD2">
        <w:tblPrEx>
          <w:tblCellMar>
            <w:top w:w="0" w:type="dxa"/>
            <w:left w:w="0" w:type="dxa"/>
            <w:bottom w:w="0" w:type="dxa"/>
            <w:right w:w="0" w:type="dxa"/>
          </w:tblCellMar>
        </w:tblPrEx>
        <w:trPr>
          <w:trHeight w:val="710" w:hRule="exact"/>
          <w:jc w:val="center"/>
        </w:trPr>
        <w:tc>
          <w:tcPr>
            <w:tcW w:w="6917" w:type="dxa"/>
            <w:gridSpan w:val="2"/>
            <w:tcBorders>
              <w:top w:val="single" w:color="000000" w:sz="2" w:space="0"/>
              <w:left w:val="single" w:color="000000" w:sz="2" w:space="0"/>
              <w:bottom w:val="single" w:color="000000" w:sz="2" w:space="0"/>
              <w:right w:val="single" w:color="000000" w:sz="2" w:space="0"/>
            </w:tcBorders>
            <w:vAlign w:val="center"/>
          </w:tcPr>
          <w:p w14:paraId="464E963A">
            <w:pPr>
              <w:autoSpaceDE w:val="0"/>
              <w:autoSpaceDN w:val="0"/>
              <w:adjustRightInd w:val="0"/>
              <w:snapToGrid w:val="0"/>
              <w:jc w:val="center"/>
              <w:rPr>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拟招生人数与人才需求预测</w:t>
            </w:r>
            <w:r>
              <w:rPr>
                <w:rFonts w:ascii="宋体" w:hAnsi="宋体" w:eastAsia="宋体" w:cs="宋体"/>
                <w:color w:val="000000" w:themeColor="text1"/>
                <w:lang w:eastAsia="zh-CN"/>
                <w14:textFill>
                  <w14:solidFill>
                    <w14:schemeClr w14:val="tx1"/>
                  </w14:solidFill>
                </w14:textFill>
              </w:rPr>
              <w:t>是否匹配</w:t>
            </w:r>
          </w:p>
        </w:tc>
        <w:tc>
          <w:tcPr>
            <w:tcW w:w="2670" w:type="dxa"/>
            <w:tcBorders>
              <w:top w:val="single" w:color="000000" w:sz="2" w:space="0"/>
              <w:left w:val="single" w:color="000000" w:sz="2" w:space="0"/>
              <w:bottom w:val="single" w:color="000000" w:sz="2" w:space="0"/>
              <w:right w:val="single" w:color="000000" w:sz="2" w:space="0"/>
            </w:tcBorders>
            <w:vAlign w:val="center"/>
          </w:tcPr>
          <w:p w14:paraId="49188B7C">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□是</w:t>
            </w:r>
            <w:r>
              <w:rPr>
                <w:rFonts w:ascii="宋体" w:hAnsi="宋体" w:eastAsia="宋体" w:cs="宋体"/>
                <w:color w:val="000000" w:themeColor="text1"/>
                <w:spacing w:val="-5"/>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□否</w:t>
            </w:r>
          </w:p>
        </w:tc>
      </w:tr>
      <w:tr w14:paraId="5A4A3ED5">
        <w:tblPrEx>
          <w:tblCellMar>
            <w:top w:w="0" w:type="dxa"/>
            <w:left w:w="0" w:type="dxa"/>
            <w:bottom w:w="0" w:type="dxa"/>
            <w:right w:w="0" w:type="dxa"/>
          </w:tblCellMar>
        </w:tblPrEx>
        <w:trPr>
          <w:trHeight w:val="451" w:hRule="exact"/>
          <w:jc w:val="center"/>
        </w:trPr>
        <w:tc>
          <w:tcPr>
            <w:tcW w:w="3458" w:type="dxa"/>
            <w:vMerge w:val="restart"/>
            <w:tcBorders>
              <w:top w:val="single" w:color="000000" w:sz="2" w:space="0"/>
              <w:left w:val="single" w:color="000000" w:sz="2" w:space="0"/>
              <w:bottom w:val="single" w:color="000000" w:sz="2" w:space="0"/>
              <w:right w:val="single" w:color="000000" w:sz="2" w:space="0"/>
            </w:tcBorders>
            <w:vAlign w:val="center"/>
          </w:tcPr>
          <w:p w14:paraId="7D2454A7">
            <w:pPr>
              <w:autoSpaceDE w:val="0"/>
              <w:autoSpaceDN w:val="0"/>
              <w:adjustRightInd w:val="0"/>
              <w:snapToGrid w:val="0"/>
              <w:jc w:val="center"/>
              <w:rPr>
                <w:color w:val="000000" w:themeColor="text1"/>
                <w:lang w:eastAsia="zh-CN"/>
                <w14:textFill>
                  <w14:solidFill>
                    <w14:schemeClr w14:val="tx1"/>
                  </w14:solidFill>
                </w14:textFill>
              </w:rPr>
            </w:pPr>
            <w:r>
              <w:rPr>
                <w:rFonts w:ascii="宋体" w:hAnsi="宋体" w:eastAsia="宋体" w:cs="宋体"/>
                <w:color w:val="000000" w:themeColor="text1"/>
                <w:spacing w:val="-2"/>
                <w:lang w:eastAsia="zh-CN"/>
                <w14:textFill>
                  <w14:solidFill>
                    <w14:schemeClr w14:val="tx1"/>
                  </w14:solidFill>
                </w14:textFill>
              </w:rPr>
              <w:t>本专业开设的</w:t>
            </w:r>
            <w:r>
              <w:rPr>
                <w:rFonts w:ascii="宋体" w:hAnsi="宋体" w:eastAsia="宋体" w:cs="宋体"/>
                <w:color w:val="000000" w:themeColor="text1"/>
                <w:lang w:eastAsia="zh-CN"/>
                <w14:textFill>
                  <w14:solidFill>
                    <w14:schemeClr w14:val="tx1"/>
                  </w14:solidFill>
                </w14:textFill>
              </w:rPr>
              <w:t>基本条件是否</w:t>
            </w:r>
            <w:r>
              <w:rPr>
                <w:rFonts w:ascii="宋体" w:hAnsi="宋体" w:eastAsia="宋体" w:cs="宋体"/>
                <w:color w:val="000000" w:themeColor="text1"/>
                <w:spacing w:val="-2"/>
                <w:lang w:eastAsia="zh-CN"/>
                <w14:textFill>
                  <w14:solidFill>
                    <w14:schemeClr w14:val="tx1"/>
                  </w14:solidFill>
                </w14:textFill>
              </w:rPr>
              <w:t>符合</w:t>
            </w:r>
            <w:r>
              <w:rPr>
                <w:rFonts w:ascii="宋体" w:hAnsi="宋体" w:eastAsia="宋体" w:cs="宋体"/>
                <w:color w:val="000000" w:themeColor="text1"/>
                <w:spacing w:val="-1"/>
                <w:lang w:eastAsia="zh-CN"/>
                <w14:textFill>
                  <w14:solidFill>
                    <w14:schemeClr w14:val="tx1"/>
                  </w14:solidFill>
                </w14:textFill>
              </w:rPr>
              <w:t>教学质量国家标准</w:t>
            </w:r>
          </w:p>
        </w:tc>
        <w:tc>
          <w:tcPr>
            <w:tcW w:w="3459" w:type="dxa"/>
            <w:tcBorders>
              <w:top w:val="single" w:color="000000" w:sz="2" w:space="0"/>
              <w:left w:val="single" w:color="000000" w:sz="2" w:space="0"/>
              <w:bottom w:val="single" w:color="000000" w:sz="2" w:space="0"/>
              <w:right w:val="single" w:color="000000" w:sz="2" w:space="0"/>
            </w:tcBorders>
            <w:vAlign w:val="center"/>
          </w:tcPr>
          <w:p w14:paraId="5AE85024">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教师</w:t>
            </w:r>
            <w:r>
              <w:rPr>
                <w:rFonts w:ascii="宋体" w:hAnsi="宋体" w:eastAsia="宋体" w:cs="宋体"/>
                <w:color w:val="000000" w:themeColor="text1"/>
                <w:spacing w:val="-2"/>
                <w14:textFill>
                  <w14:solidFill>
                    <w14:schemeClr w14:val="tx1"/>
                  </w14:solidFill>
                </w14:textFill>
              </w:rPr>
              <w:t>队伍</w:t>
            </w:r>
          </w:p>
        </w:tc>
        <w:tc>
          <w:tcPr>
            <w:tcW w:w="2670" w:type="dxa"/>
            <w:tcBorders>
              <w:top w:val="single" w:color="000000" w:sz="2" w:space="0"/>
              <w:left w:val="single" w:color="000000" w:sz="2" w:space="0"/>
              <w:bottom w:val="single" w:color="000000" w:sz="2" w:space="0"/>
              <w:right w:val="single" w:color="000000" w:sz="2" w:space="0"/>
            </w:tcBorders>
            <w:vAlign w:val="center"/>
          </w:tcPr>
          <w:p w14:paraId="3C4FBE74">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□是</w:t>
            </w:r>
            <w:r>
              <w:rPr>
                <w:rFonts w:ascii="宋体" w:hAnsi="宋体" w:eastAsia="宋体" w:cs="宋体"/>
                <w:color w:val="000000" w:themeColor="text1"/>
                <w:spacing w:val="-5"/>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□否</w:t>
            </w:r>
          </w:p>
        </w:tc>
      </w:tr>
      <w:tr w14:paraId="6FFB3378">
        <w:tblPrEx>
          <w:tblCellMar>
            <w:top w:w="0" w:type="dxa"/>
            <w:left w:w="0" w:type="dxa"/>
            <w:bottom w:w="0" w:type="dxa"/>
            <w:right w:w="0" w:type="dxa"/>
          </w:tblCellMar>
        </w:tblPrEx>
        <w:trPr>
          <w:trHeight w:val="448" w:hRule="exact"/>
          <w:jc w:val="center"/>
        </w:trPr>
        <w:tc>
          <w:tcPr>
            <w:tcW w:w="3458" w:type="dxa"/>
            <w:vMerge w:val="continue"/>
            <w:tcBorders>
              <w:top w:val="single" w:color="000000" w:sz="2" w:space="0"/>
              <w:left w:val="single" w:color="000000" w:sz="2" w:space="0"/>
              <w:bottom w:val="single" w:color="000000" w:sz="2" w:space="0"/>
              <w:right w:val="single" w:color="000000" w:sz="2" w:space="0"/>
            </w:tcBorders>
            <w:vAlign w:val="center"/>
          </w:tcPr>
          <w:p w14:paraId="6D595149">
            <w:pPr>
              <w:adjustRightInd w:val="0"/>
              <w:snapToGrid w:val="0"/>
              <w:jc w:val="center"/>
              <w:rPr>
                <w:color w:val="000000" w:themeColor="text1"/>
                <w14:textFill>
                  <w14:solidFill>
                    <w14:schemeClr w14:val="tx1"/>
                  </w14:solidFill>
                </w14:textFill>
              </w:rPr>
            </w:pPr>
          </w:p>
        </w:tc>
        <w:tc>
          <w:tcPr>
            <w:tcW w:w="3459" w:type="dxa"/>
            <w:tcBorders>
              <w:top w:val="single" w:color="000000" w:sz="2" w:space="0"/>
              <w:left w:val="single" w:color="000000" w:sz="2" w:space="0"/>
              <w:bottom w:val="single" w:color="000000" w:sz="2" w:space="0"/>
              <w:right w:val="single" w:color="000000" w:sz="2" w:space="0"/>
            </w:tcBorders>
            <w:vAlign w:val="center"/>
          </w:tcPr>
          <w:p w14:paraId="38887510">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实践</w:t>
            </w:r>
            <w:r>
              <w:rPr>
                <w:rFonts w:ascii="宋体" w:hAnsi="宋体" w:eastAsia="宋体" w:cs="宋体"/>
                <w:color w:val="000000" w:themeColor="text1"/>
                <w:spacing w:val="-2"/>
                <w14:textFill>
                  <w14:solidFill>
                    <w14:schemeClr w14:val="tx1"/>
                  </w14:solidFill>
                </w14:textFill>
              </w:rPr>
              <w:t>条件</w:t>
            </w:r>
          </w:p>
        </w:tc>
        <w:tc>
          <w:tcPr>
            <w:tcW w:w="2670" w:type="dxa"/>
            <w:tcBorders>
              <w:top w:val="single" w:color="000000" w:sz="2" w:space="0"/>
              <w:left w:val="single" w:color="000000" w:sz="2" w:space="0"/>
              <w:bottom w:val="single" w:color="000000" w:sz="2" w:space="0"/>
              <w:right w:val="single" w:color="000000" w:sz="2" w:space="0"/>
            </w:tcBorders>
            <w:vAlign w:val="center"/>
          </w:tcPr>
          <w:p w14:paraId="1DA8CE33">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□是</w:t>
            </w:r>
            <w:r>
              <w:rPr>
                <w:rFonts w:ascii="宋体" w:hAnsi="宋体" w:eastAsia="宋体" w:cs="宋体"/>
                <w:color w:val="000000" w:themeColor="text1"/>
                <w:spacing w:val="-5"/>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□否</w:t>
            </w:r>
          </w:p>
        </w:tc>
      </w:tr>
      <w:tr w14:paraId="5F58CCC4">
        <w:tblPrEx>
          <w:tblCellMar>
            <w:top w:w="0" w:type="dxa"/>
            <w:left w:w="0" w:type="dxa"/>
            <w:bottom w:w="0" w:type="dxa"/>
            <w:right w:w="0" w:type="dxa"/>
          </w:tblCellMar>
        </w:tblPrEx>
        <w:trPr>
          <w:trHeight w:val="451" w:hRule="exact"/>
          <w:jc w:val="center"/>
        </w:trPr>
        <w:tc>
          <w:tcPr>
            <w:tcW w:w="3458" w:type="dxa"/>
            <w:vMerge w:val="continue"/>
            <w:tcBorders>
              <w:top w:val="single" w:color="000000" w:sz="2" w:space="0"/>
              <w:left w:val="single" w:color="000000" w:sz="2" w:space="0"/>
              <w:bottom w:val="single" w:color="000000" w:sz="2" w:space="0"/>
              <w:right w:val="single" w:color="000000" w:sz="2" w:space="0"/>
            </w:tcBorders>
            <w:vAlign w:val="center"/>
          </w:tcPr>
          <w:p w14:paraId="12F28499">
            <w:pPr>
              <w:adjustRightInd w:val="0"/>
              <w:snapToGrid w:val="0"/>
              <w:jc w:val="center"/>
              <w:rPr>
                <w:color w:val="000000" w:themeColor="text1"/>
                <w14:textFill>
                  <w14:solidFill>
                    <w14:schemeClr w14:val="tx1"/>
                  </w14:solidFill>
                </w14:textFill>
              </w:rPr>
            </w:pPr>
          </w:p>
        </w:tc>
        <w:tc>
          <w:tcPr>
            <w:tcW w:w="3459" w:type="dxa"/>
            <w:tcBorders>
              <w:top w:val="single" w:color="000000" w:sz="2" w:space="0"/>
              <w:left w:val="single" w:color="000000" w:sz="2" w:space="0"/>
              <w:bottom w:val="single" w:color="000000" w:sz="2" w:space="0"/>
              <w:right w:val="single" w:color="000000" w:sz="2" w:space="0"/>
            </w:tcBorders>
            <w:vAlign w:val="center"/>
          </w:tcPr>
          <w:p w14:paraId="299EA84B">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spacing w:val="-4"/>
                <w14:textFill>
                  <w14:solidFill>
                    <w14:schemeClr w14:val="tx1"/>
                  </w14:solidFill>
                </w14:textFill>
              </w:rPr>
              <w:t>经费</w:t>
            </w:r>
            <w:r>
              <w:rPr>
                <w:rFonts w:ascii="宋体" w:hAnsi="宋体" w:eastAsia="宋体" w:cs="宋体"/>
                <w:color w:val="000000" w:themeColor="text1"/>
                <w:spacing w:val="-2"/>
                <w14:textFill>
                  <w14:solidFill>
                    <w14:schemeClr w14:val="tx1"/>
                  </w14:solidFill>
                </w14:textFill>
              </w:rPr>
              <w:t>保障</w:t>
            </w:r>
          </w:p>
        </w:tc>
        <w:tc>
          <w:tcPr>
            <w:tcW w:w="2670" w:type="dxa"/>
            <w:tcBorders>
              <w:top w:val="single" w:color="000000" w:sz="2" w:space="0"/>
              <w:left w:val="single" w:color="000000" w:sz="2" w:space="0"/>
              <w:bottom w:val="single" w:color="000000" w:sz="2" w:space="0"/>
              <w:right w:val="single" w:color="000000" w:sz="2" w:space="0"/>
            </w:tcBorders>
            <w:vAlign w:val="center"/>
          </w:tcPr>
          <w:p w14:paraId="2CD76C0C">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□是</w:t>
            </w:r>
            <w:r>
              <w:rPr>
                <w:rFonts w:ascii="宋体" w:hAnsi="宋体" w:eastAsia="宋体" w:cs="宋体"/>
                <w:color w:val="000000" w:themeColor="text1"/>
                <w:spacing w:val="-5"/>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□否</w:t>
            </w:r>
          </w:p>
        </w:tc>
      </w:tr>
      <w:tr w14:paraId="6200812F">
        <w:tblPrEx>
          <w:tblCellMar>
            <w:top w:w="0" w:type="dxa"/>
            <w:left w:w="0" w:type="dxa"/>
            <w:bottom w:w="0" w:type="dxa"/>
            <w:right w:w="0" w:type="dxa"/>
          </w:tblCellMar>
        </w:tblPrEx>
        <w:trPr>
          <w:trHeight w:val="1896" w:hRule="exact"/>
          <w:jc w:val="center"/>
        </w:trPr>
        <w:tc>
          <w:tcPr>
            <w:tcW w:w="9587" w:type="dxa"/>
            <w:gridSpan w:val="3"/>
            <w:tcBorders>
              <w:top w:val="single" w:color="000000" w:sz="2" w:space="0"/>
              <w:left w:val="single" w:color="000000" w:sz="2" w:space="0"/>
              <w:bottom w:val="single" w:color="000000" w:sz="2" w:space="0"/>
              <w:right w:val="single" w:color="000000" w:sz="2" w:space="0"/>
            </w:tcBorders>
            <w:vAlign w:val="center"/>
          </w:tcPr>
          <w:p w14:paraId="6CB4752F">
            <w:pPr>
              <w:autoSpaceDE w:val="0"/>
              <w:autoSpaceDN w:val="0"/>
              <w:adjustRightInd w:val="0"/>
              <w:snapToGrid w:val="0"/>
              <w:jc w:val="center"/>
              <w:rPr>
                <w:color w:val="000000" w:themeColor="text1"/>
                <w14:textFill>
                  <w14:solidFill>
                    <w14:schemeClr w14:val="tx1"/>
                  </w14:solidFill>
                </w14:textFill>
              </w:rPr>
            </w:pPr>
            <w:r>
              <w:rPr>
                <w:rFonts w:ascii="宋体" w:hAnsi="宋体" w:eastAsia="宋体" w:cs="宋体"/>
                <w:color w:val="000000" w:themeColor="text1"/>
                <w:spacing w:val="-3"/>
                <w14:textFill>
                  <w14:solidFill>
                    <w14:schemeClr w14:val="tx1"/>
                  </w14:solidFill>
                </w14:textFill>
              </w:rPr>
              <w:t>专家</w:t>
            </w:r>
            <w:r>
              <w:rPr>
                <w:rFonts w:ascii="宋体" w:hAnsi="宋体" w:eastAsia="宋体" w:cs="宋体"/>
                <w:color w:val="000000" w:themeColor="text1"/>
                <w:spacing w:val="-2"/>
                <w14:textFill>
                  <w14:solidFill>
                    <w14:schemeClr w14:val="tx1"/>
                  </w14:solidFill>
                </w14:textFill>
              </w:rPr>
              <w:t>签字：</w:t>
            </w:r>
          </w:p>
        </w:tc>
      </w:tr>
    </w:tbl>
    <w:p w14:paraId="12A15C61">
      <w:pPr>
        <w:spacing w:line="200" w:lineRule="exact"/>
        <w:rPr>
          <w:color w:val="000000" w:themeColor="text1"/>
          <w14:textFill>
            <w14:solidFill>
              <w14:schemeClr w14:val="tx1"/>
            </w14:solidFill>
          </w14:textFill>
        </w:rPr>
      </w:pPr>
    </w:p>
    <w:p w14:paraId="40C50706">
      <w:pPr>
        <w:autoSpaceDE w:val="0"/>
        <w:autoSpaceDN w:val="0"/>
        <w:jc w:val="center"/>
        <w:rPr>
          <w:rFonts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br w:type="page"/>
      </w:r>
    </w:p>
    <w:p w14:paraId="5DE2715D">
      <w:pPr>
        <w:autoSpaceDE w:val="0"/>
        <w:autoSpaceDN w:val="0"/>
        <w:jc w:val="center"/>
        <w:rPr>
          <w:color w:val="000000" w:themeColor="text1"/>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10.</w:t>
      </w:r>
      <w:r>
        <w:rPr>
          <w:rFonts w:hint="eastAsia" w:ascii="黑体" w:hAnsi="黑体" w:eastAsia="黑体" w:cs="黑体"/>
          <w:color w:val="000000" w:themeColor="text1"/>
          <w:spacing w:val="-1"/>
          <w:sz w:val="36"/>
          <w:szCs w:val="36"/>
          <w:lang w:eastAsia="zh-CN"/>
          <w14:textFill>
            <w14:solidFill>
              <w14:schemeClr w14:val="tx1"/>
            </w14:solidFill>
          </w14:textFill>
        </w:rPr>
        <w:t>医学</w:t>
      </w:r>
      <w:r>
        <w:rPr>
          <w:rFonts w:hint="eastAsia" w:ascii="黑体" w:hAnsi="黑体" w:eastAsia="黑体" w:cs="黑体"/>
          <w:color w:val="000000" w:themeColor="text1"/>
          <w:sz w:val="36"/>
          <w:szCs w:val="36"/>
          <w:lang w:eastAsia="zh-CN"/>
          <w14:textFill>
            <w14:solidFill>
              <w14:schemeClr w14:val="tx1"/>
            </w14:solidFill>
          </w14:textFill>
        </w:rPr>
        <w:t>类、公安类专业相关部门意见</w:t>
      </w:r>
    </w:p>
    <w:tbl>
      <w:tblPr>
        <w:tblStyle w:val="14"/>
        <w:tblW w:w="5156"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582"/>
      </w:tblGrid>
      <w:tr w14:paraId="2518A9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132" w:hRule="atLeast"/>
          <w:jc w:val="center"/>
        </w:trPr>
        <w:tc>
          <w:tcPr>
            <w:tcW w:w="5000" w:type="pct"/>
          </w:tcPr>
          <w:p w14:paraId="3266996D">
            <w:pPr>
              <w:autoSpaceDE w:val="0"/>
              <w:autoSpaceDN w:val="0"/>
              <w:ind w:firstLine="480" w:firstLineChars="200"/>
              <w:rPr>
                <w:rFonts w:ascii="宋体" w:hAnsi="宋体" w:eastAsia="宋体" w:cs="宋体"/>
                <w:color w:val="000000" w:themeColor="text1"/>
                <w:spacing w:val="-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（应出具省级卫生部门、公安部门对增设专业意见的公函并加盖公章）</w:t>
            </w:r>
          </w:p>
        </w:tc>
      </w:tr>
    </w:tbl>
    <w:p w14:paraId="06E3D190">
      <w:pPr>
        <w:autoSpaceDE w:val="0"/>
        <w:autoSpaceDN w:val="0"/>
        <w:rPr>
          <w:rFonts w:ascii="宋体" w:hAnsi="宋体" w:eastAsia="宋体" w:cs="宋体"/>
          <w:color w:val="000000" w:themeColor="text1"/>
          <w:spacing w:val="-1"/>
          <w:lang w:eastAsia="zh-CN"/>
          <w14:textFill>
            <w14:solidFill>
              <w14:schemeClr w14:val="tx1"/>
            </w14:solidFill>
          </w14:textFill>
        </w:rPr>
      </w:pPr>
    </w:p>
    <w:sectPr>
      <w:pgSz w:w="11906" w:h="16838"/>
      <w:pgMar w:top="1321" w:right="658" w:bottom="278" w:left="1202" w:header="851" w:footer="992" w:gutter="0"/>
      <w:pgBorders>
        <w:top w:val="none" w:sz="0" w:space="0"/>
        <w:left w:val="none" w:sz="0" w:space="0"/>
        <w:bottom w:val="none" w:sz="0" w:space="0"/>
        <w:right w:val="none" w:sz="0" w:space="0"/>
      </w:pgBorders>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8001661"/>
      <w:docPartObj>
        <w:docPartGallery w:val="autotext"/>
      </w:docPartObj>
    </w:sdtPr>
    <w:sdtEndPr>
      <w:rPr>
        <w:rFonts w:ascii="宋体" w:hAnsi="宋体" w:eastAsia="宋体"/>
        <w:sz w:val="24"/>
        <w:szCs w:val="24"/>
      </w:rPr>
    </w:sdtEndPr>
    <w:sdtContent>
      <w:p w14:paraId="7688C8C8">
        <w:pPr>
          <w:pStyle w:val="6"/>
          <w:jc w:val="center"/>
          <w:rPr>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PAGE   \* MERGEFORMAT</w:instrText>
        </w:r>
        <w:r>
          <w:rPr>
            <w:rFonts w:ascii="宋体" w:hAnsi="宋体" w:eastAsia="宋体"/>
            <w:sz w:val="24"/>
            <w:szCs w:val="24"/>
          </w:rPr>
          <w:fldChar w:fldCharType="separate"/>
        </w:r>
        <w:r>
          <w:rPr>
            <w:rFonts w:ascii="宋体" w:hAnsi="宋体" w:eastAsia="宋体"/>
            <w:sz w:val="24"/>
            <w:szCs w:val="24"/>
            <w:lang w:val="zh-CN" w:eastAsia="zh-CN"/>
          </w:rPr>
          <w:t>28</w:t>
        </w:r>
        <w:r>
          <w:rPr>
            <w:rFonts w:ascii="宋体" w:hAnsi="宋体" w:eastAsia="宋体"/>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14:paraId="4DD69BE6">
      <w:pPr>
        <w:pStyle w:val="9"/>
        <w:snapToGrid w:val="0"/>
        <w:rPr>
          <w:rFonts w:hint="default" w:eastAsia="宋体"/>
          <w:lang w:val="en-US" w:eastAsia="zh-CN"/>
        </w:rPr>
      </w:pPr>
      <w:r>
        <w:rPr>
          <w:rStyle w:val="23"/>
        </w:rPr>
        <w:footnoteRef/>
      </w:r>
      <w:r>
        <w:t xml:space="preserve"> </w:t>
      </w:r>
      <w:r>
        <w:rPr>
          <w:rFonts w:hint="eastAsia" w:eastAsia="宋体"/>
          <w:lang w:val="en-US" w:eastAsia="zh-CN"/>
        </w:rPr>
        <w:t>专业选修课程分为三个模块，分别为专业进阶课程、专业拓展课程和专业技能课程，至少选修20学分；专业技能课程至少选修6学分；原则上专业进阶课程和专业拓展课程建议学生根据未来就业发展方向选择其中一个模块学习；根据学生志愿也可以同时选修两个模块的相关课程。</w:t>
      </w:r>
    </w:p>
  </w:footnote>
  <w:footnote w:id="1">
    <w:p w14:paraId="70B220F9">
      <w:pPr>
        <w:pStyle w:val="9"/>
        <w:snapToGrid w:val="0"/>
        <w:rPr>
          <w:rFonts w:hint="default" w:eastAsia="宋体"/>
          <w:lang w:val="en-US" w:eastAsia="zh-CN"/>
        </w:rPr>
      </w:pPr>
      <w:r>
        <w:rPr>
          <w:rStyle w:val="23"/>
        </w:rPr>
        <w:footnoteRef/>
      </w:r>
      <w:r>
        <w:t xml:space="preserve"> </w:t>
      </w:r>
      <w:r>
        <w:rPr>
          <w:rFonts w:hint="eastAsia" w:eastAsia="宋体"/>
          <w:lang w:val="en-US" w:eastAsia="zh-CN"/>
        </w:rPr>
        <w:t>专业进阶课程，纵向深化专业能力，属于“专精”型课程，目的为提高税收专业领域的深度知识和技能，为高阶研究或职业发展打基础。</w:t>
      </w:r>
    </w:p>
  </w:footnote>
  <w:footnote w:id="2">
    <w:p w14:paraId="0FCCC1F3">
      <w:pPr>
        <w:pStyle w:val="9"/>
        <w:snapToGrid w:val="0"/>
        <w:rPr>
          <w:rFonts w:hint="default" w:eastAsia="宋体"/>
          <w:lang w:val="en-US" w:eastAsia="zh-CN"/>
        </w:rPr>
      </w:pPr>
      <w:r>
        <w:rPr>
          <w:rStyle w:val="23"/>
        </w:rPr>
        <w:footnoteRef/>
      </w:r>
      <w:r>
        <w:t xml:space="preserve"> </w:t>
      </w:r>
      <w:r>
        <w:rPr>
          <w:rFonts w:hint="eastAsia" w:eastAsia="宋体"/>
          <w:lang w:val="en-US" w:eastAsia="zh-CN"/>
        </w:rPr>
        <w:t>专业拓展课程，横向拓宽知识面，属于“跨界”型课程，目的为补充税收相关的其他领域技能，培养复合型能力。</w:t>
      </w:r>
    </w:p>
  </w:footnote>
  <w:footnote w:id="3">
    <w:p w14:paraId="5C9AF702">
      <w:pPr>
        <w:pStyle w:val="9"/>
        <w:snapToGrid w:val="0"/>
        <w:rPr>
          <w:rFonts w:hint="default" w:eastAsia="宋体"/>
          <w:lang w:val="en-US" w:eastAsia="zh-CN"/>
        </w:rPr>
      </w:pPr>
      <w:r>
        <w:rPr>
          <w:rStyle w:val="23"/>
        </w:rPr>
        <w:footnoteRef/>
      </w:r>
      <w:r>
        <w:t xml:space="preserve"> </w:t>
      </w:r>
      <w:r>
        <w:rPr>
          <w:rFonts w:hint="eastAsia" w:eastAsia="宋体"/>
          <w:lang w:val="en-US" w:eastAsia="zh-CN"/>
        </w:rPr>
        <w:t>专业技能课程，培养工具运用和实操能力，提升就业竞争力，助力学生快速适应职场。</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8"/>
    <w:footnote w:id="9"/>
  </w:footnotePr>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Nzc4ZTZkM2IwNzc4MTQxM2IzZWE3ZjQ5ZWUwOTAifQ=="/>
  </w:docVars>
  <w:rsids>
    <w:rsidRoot w:val="00847175"/>
    <w:rsid w:val="00007BC0"/>
    <w:rsid w:val="00014042"/>
    <w:rsid w:val="00014C0D"/>
    <w:rsid w:val="00016AB1"/>
    <w:rsid w:val="00017987"/>
    <w:rsid w:val="00021A1C"/>
    <w:rsid w:val="00025679"/>
    <w:rsid w:val="00032C4E"/>
    <w:rsid w:val="00034551"/>
    <w:rsid w:val="00034F11"/>
    <w:rsid w:val="00046C7E"/>
    <w:rsid w:val="0004798B"/>
    <w:rsid w:val="0005203D"/>
    <w:rsid w:val="000523C3"/>
    <w:rsid w:val="000533E4"/>
    <w:rsid w:val="00057935"/>
    <w:rsid w:val="000702C8"/>
    <w:rsid w:val="000810C5"/>
    <w:rsid w:val="00081137"/>
    <w:rsid w:val="000962F7"/>
    <w:rsid w:val="000A3F14"/>
    <w:rsid w:val="000A518C"/>
    <w:rsid w:val="000A5BDE"/>
    <w:rsid w:val="000A6569"/>
    <w:rsid w:val="000B7466"/>
    <w:rsid w:val="000D1882"/>
    <w:rsid w:val="000D1F71"/>
    <w:rsid w:val="000D3E69"/>
    <w:rsid w:val="000E1F30"/>
    <w:rsid w:val="000E256B"/>
    <w:rsid w:val="000F54EC"/>
    <w:rsid w:val="000F76C6"/>
    <w:rsid w:val="00103CDA"/>
    <w:rsid w:val="0010635B"/>
    <w:rsid w:val="00106EAE"/>
    <w:rsid w:val="00112374"/>
    <w:rsid w:val="0011451C"/>
    <w:rsid w:val="001210A9"/>
    <w:rsid w:val="001212A5"/>
    <w:rsid w:val="00122404"/>
    <w:rsid w:val="00127E5A"/>
    <w:rsid w:val="00133CBA"/>
    <w:rsid w:val="00135135"/>
    <w:rsid w:val="001421E6"/>
    <w:rsid w:val="00144295"/>
    <w:rsid w:val="00150204"/>
    <w:rsid w:val="0015259C"/>
    <w:rsid w:val="00153109"/>
    <w:rsid w:val="00153952"/>
    <w:rsid w:val="00164405"/>
    <w:rsid w:val="00165C3F"/>
    <w:rsid w:val="00167E5E"/>
    <w:rsid w:val="00171D47"/>
    <w:rsid w:val="00172020"/>
    <w:rsid w:val="001727F7"/>
    <w:rsid w:val="00180DA1"/>
    <w:rsid w:val="001812C1"/>
    <w:rsid w:val="00184103"/>
    <w:rsid w:val="00184654"/>
    <w:rsid w:val="00190349"/>
    <w:rsid w:val="001915BA"/>
    <w:rsid w:val="001962C1"/>
    <w:rsid w:val="001965C7"/>
    <w:rsid w:val="001A022D"/>
    <w:rsid w:val="001A0780"/>
    <w:rsid w:val="001A15F4"/>
    <w:rsid w:val="001A3734"/>
    <w:rsid w:val="001A517D"/>
    <w:rsid w:val="001B1ED0"/>
    <w:rsid w:val="001B4C35"/>
    <w:rsid w:val="001C16AC"/>
    <w:rsid w:val="001C549E"/>
    <w:rsid w:val="001D0465"/>
    <w:rsid w:val="001D6ED6"/>
    <w:rsid w:val="001E38C8"/>
    <w:rsid w:val="001E6BCB"/>
    <w:rsid w:val="001E7F6D"/>
    <w:rsid w:val="001F1868"/>
    <w:rsid w:val="001F259F"/>
    <w:rsid w:val="001F3A9E"/>
    <w:rsid w:val="001F7D82"/>
    <w:rsid w:val="001F7FAA"/>
    <w:rsid w:val="00214166"/>
    <w:rsid w:val="00215813"/>
    <w:rsid w:val="002332C6"/>
    <w:rsid w:val="0023596E"/>
    <w:rsid w:val="00236707"/>
    <w:rsid w:val="00242318"/>
    <w:rsid w:val="00246CF5"/>
    <w:rsid w:val="00247889"/>
    <w:rsid w:val="00257182"/>
    <w:rsid w:val="002572AC"/>
    <w:rsid w:val="00262EFA"/>
    <w:rsid w:val="00265028"/>
    <w:rsid w:val="00265F3F"/>
    <w:rsid w:val="0026693C"/>
    <w:rsid w:val="00270D83"/>
    <w:rsid w:val="00275BAD"/>
    <w:rsid w:val="00280483"/>
    <w:rsid w:val="00284909"/>
    <w:rsid w:val="00287853"/>
    <w:rsid w:val="00287C88"/>
    <w:rsid w:val="00287CAA"/>
    <w:rsid w:val="00296BED"/>
    <w:rsid w:val="002A5145"/>
    <w:rsid w:val="002A7515"/>
    <w:rsid w:val="002C6C3F"/>
    <w:rsid w:val="002D476E"/>
    <w:rsid w:val="002E6762"/>
    <w:rsid w:val="002E73E5"/>
    <w:rsid w:val="002F26B4"/>
    <w:rsid w:val="002F2AA9"/>
    <w:rsid w:val="002F4607"/>
    <w:rsid w:val="00303968"/>
    <w:rsid w:val="00304096"/>
    <w:rsid w:val="00311C53"/>
    <w:rsid w:val="00312403"/>
    <w:rsid w:val="00314FC7"/>
    <w:rsid w:val="003153CF"/>
    <w:rsid w:val="00327046"/>
    <w:rsid w:val="003300FE"/>
    <w:rsid w:val="0033309C"/>
    <w:rsid w:val="00333EF9"/>
    <w:rsid w:val="00336BB5"/>
    <w:rsid w:val="00342510"/>
    <w:rsid w:val="003464C1"/>
    <w:rsid w:val="00361340"/>
    <w:rsid w:val="00367124"/>
    <w:rsid w:val="003709D6"/>
    <w:rsid w:val="00373559"/>
    <w:rsid w:val="00375BAC"/>
    <w:rsid w:val="00376C91"/>
    <w:rsid w:val="00386CCB"/>
    <w:rsid w:val="0039167F"/>
    <w:rsid w:val="003924DA"/>
    <w:rsid w:val="00392908"/>
    <w:rsid w:val="00393345"/>
    <w:rsid w:val="00397849"/>
    <w:rsid w:val="003A3ACE"/>
    <w:rsid w:val="003A6D0E"/>
    <w:rsid w:val="003B10D2"/>
    <w:rsid w:val="003B1D45"/>
    <w:rsid w:val="003C0985"/>
    <w:rsid w:val="003C61E6"/>
    <w:rsid w:val="003D0DD3"/>
    <w:rsid w:val="003D21BD"/>
    <w:rsid w:val="003D3734"/>
    <w:rsid w:val="003E294F"/>
    <w:rsid w:val="003E65E6"/>
    <w:rsid w:val="003F1D67"/>
    <w:rsid w:val="003F1F8E"/>
    <w:rsid w:val="003F7E19"/>
    <w:rsid w:val="004000AB"/>
    <w:rsid w:val="004014DE"/>
    <w:rsid w:val="004029CB"/>
    <w:rsid w:val="00402F2D"/>
    <w:rsid w:val="004065F9"/>
    <w:rsid w:val="0040675D"/>
    <w:rsid w:val="004176E4"/>
    <w:rsid w:val="00420244"/>
    <w:rsid w:val="00423D7D"/>
    <w:rsid w:val="0042419E"/>
    <w:rsid w:val="004305F4"/>
    <w:rsid w:val="004327A9"/>
    <w:rsid w:val="00433211"/>
    <w:rsid w:val="00433E99"/>
    <w:rsid w:val="0043675F"/>
    <w:rsid w:val="00440A87"/>
    <w:rsid w:val="00441D26"/>
    <w:rsid w:val="004434FC"/>
    <w:rsid w:val="00444571"/>
    <w:rsid w:val="00444C38"/>
    <w:rsid w:val="004504D5"/>
    <w:rsid w:val="00456C28"/>
    <w:rsid w:val="0045776E"/>
    <w:rsid w:val="00460DB3"/>
    <w:rsid w:val="00462EBD"/>
    <w:rsid w:val="00463C37"/>
    <w:rsid w:val="00464C84"/>
    <w:rsid w:val="00464DBD"/>
    <w:rsid w:val="004717EC"/>
    <w:rsid w:val="0047348A"/>
    <w:rsid w:val="0048181D"/>
    <w:rsid w:val="00481D82"/>
    <w:rsid w:val="00481D85"/>
    <w:rsid w:val="004820C8"/>
    <w:rsid w:val="0048649D"/>
    <w:rsid w:val="00486B17"/>
    <w:rsid w:val="00493CAF"/>
    <w:rsid w:val="004945BB"/>
    <w:rsid w:val="00495D59"/>
    <w:rsid w:val="00497745"/>
    <w:rsid w:val="004A21ED"/>
    <w:rsid w:val="004A3C7A"/>
    <w:rsid w:val="004A617D"/>
    <w:rsid w:val="004B0CAF"/>
    <w:rsid w:val="004B273E"/>
    <w:rsid w:val="004B4F80"/>
    <w:rsid w:val="004B7610"/>
    <w:rsid w:val="004C0816"/>
    <w:rsid w:val="004C0B46"/>
    <w:rsid w:val="004C767F"/>
    <w:rsid w:val="004D0AEB"/>
    <w:rsid w:val="004D1D21"/>
    <w:rsid w:val="004E5867"/>
    <w:rsid w:val="004E6135"/>
    <w:rsid w:val="004F233A"/>
    <w:rsid w:val="004F34C3"/>
    <w:rsid w:val="004F6B60"/>
    <w:rsid w:val="004F7820"/>
    <w:rsid w:val="00503611"/>
    <w:rsid w:val="00507680"/>
    <w:rsid w:val="00510A42"/>
    <w:rsid w:val="0051344B"/>
    <w:rsid w:val="005143FD"/>
    <w:rsid w:val="005175DA"/>
    <w:rsid w:val="00522F9F"/>
    <w:rsid w:val="00523078"/>
    <w:rsid w:val="005231FB"/>
    <w:rsid w:val="005242AD"/>
    <w:rsid w:val="005262DE"/>
    <w:rsid w:val="0052634C"/>
    <w:rsid w:val="00532295"/>
    <w:rsid w:val="005335B6"/>
    <w:rsid w:val="0053460D"/>
    <w:rsid w:val="00545457"/>
    <w:rsid w:val="005608F4"/>
    <w:rsid w:val="005756B2"/>
    <w:rsid w:val="00580B6B"/>
    <w:rsid w:val="00584426"/>
    <w:rsid w:val="00593381"/>
    <w:rsid w:val="00593820"/>
    <w:rsid w:val="00595C90"/>
    <w:rsid w:val="005A636B"/>
    <w:rsid w:val="005A6AB9"/>
    <w:rsid w:val="005A6C3E"/>
    <w:rsid w:val="005B2958"/>
    <w:rsid w:val="005B4253"/>
    <w:rsid w:val="005C0DA9"/>
    <w:rsid w:val="005C2D44"/>
    <w:rsid w:val="005C3ECC"/>
    <w:rsid w:val="005C49A2"/>
    <w:rsid w:val="005C5A25"/>
    <w:rsid w:val="005C7A8C"/>
    <w:rsid w:val="005D1D2C"/>
    <w:rsid w:val="005D53DB"/>
    <w:rsid w:val="005D5DC2"/>
    <w:rsid w:val="005D6BE1"/>
    <w:rsid w:val="005E3DC5"/>
    <w:rsid w:val="005E6594"/>
    <w:rsid w:val="005F1078"/>
    <w:rsid w:val="005F6650"/>
    <w:rsid w:val="006055E0"/>
    <w:rsid w:val="0061657E"/>
    <w:rsid w:val="00616AA6"/>
    <w:rsid w:val="00616EB2"/>
    <w:rsid w:val="00630CF4"/>
    <w:rsid w:val="00636DE7"/>
    <w:rsid w:val="00637708"/>
    <w:rsid w:val="006411CE"/>
    <w:rsid w:val="00641EB2"/>
    <w:rsid w:val="00643941"/>
    <w:rsid w:val="00650E0A"/>
    <w:rsid w:val="00653B3F"/>
    <w:rsid w:val="006567D3"/>
    <w:rsid w:val="00657E2D"/>
    <w:rsid w:val="006620A4"/>
    <w:rsid w:val="0066368C"/>
    <w:rsid w:val="0066687B"/>
    <w:rsid w:val="006731DF"/>
    <w:rsid w:val="00675CF5"/>
    <w:rsid w:val="006849D2"/>
    <w:rsid w:val="006916E0"/>
    <w:rsid w:val="00695C63"/>
    <w:rsid w:val="00696092"/>
    <w:rsid w:val="006A5163"/>
    <w:rsid w:val="006B19DC"/>
    <w:rsid w:val="006B66FF"/>
    <w:rsid w:val="006C4360"/>
    <w:rsid w:val="006C4A7E"/>
    <w:rsid w:val="006D456A"/>
    <w:rsid w:val="006D55DB"/>
    <w:rsid w:val="006E1162"/>
    <w:rsid w:val="006E3844"/>
    <w:rsid w:val="006E66D7"/>
    <w:rsid w:val="006F6E38"/>
    <w:rsid w:val="00700E28"/>
    <w:rsid w:val="007125AD"/>
    <w:rsid w:val="007153C0"/>
    <w:rsid w:val="00720392"/>
    <w:rsid w:val="00722D11"/>
    <w:rsid w:val="00723269"/>
    <w:rsid w:val="007255CB"/>
    <w:rsid w:val="00725CFB"/>
    <w:rsid w:val="00727AD2"/>
    <w:rsid w:val="00727BBD"/>
    <w:rsid w:val="00730233"/>
    <w:rsid w:val="00731396"/>
    <w:rsid w:val="007316CC"/>
    <w:rsid w:val="00734B43"/>
    <w:rsid w:val="00737C40"/>
    <w:rsid w:val="00745B5B"/>
    <w:rsid w:val="00746355"/>
    <w:rsid w:val="00752B30"/>
    <w:rsid w:val="00761187"/>
    <w:rsid w:val="00761593"/>
    <w:rsid w:val="00761F61"/>
    <w:rsid w:val="007644CC"/>
    <w:rsid w:val="0076518C"/>
    <w:rsid w:val="00766CE5"/>
    <w:rsid w:val="00771CED"/>
    <w:rsid w:val="007721C8"/>
    <w:rsid w:val="00774039"/>
    <w:rsid w:val="007805A9"/>
    <w:rsid w:val="00791D04"/>
    <w:rsid w:val="00793B06"/>
    <w:rsid w:val="00794D90"/>
    <w:rsid w:val="0079545F"/>
    <w:rsid w:val="00797819"/>
    <w:rsid w:val="007A08F7"/>
    <w:rsid w:val="007A345E"/>
    <w:rsid w:val="007B0A95"/>
    <w:rsid w:val="007B0C8A"/>
    <w:rsid w:val="007B10EE"/>
    <w:rsid w:val="007B32C9"/>
    <w:rsid w:val="007B3FFA"/>
    <w:rsid w:val="007C0E43"/>
    <w:rsid w:val="007C0F46"/>
    <w:rsid w:val="007C13C0"/>
    <w:rsid w:val="007C33E0"/>
    <w:rsid w:val="007C56EB"/>
    <w:rsid w:val="007C67D6"/>
    <w:rsid w:val="007D4BEF"/>
    <w:rsid w:val="007E09DD"/>
    <w:rsid w:val="007E0F6B"/>
    <w:rsid w:val="007E3E43"/>
    <w:rsid w:val="007E43B0"/>
    <w:rsid w:val="007F10BB"/>
    <w:rsid w:val="007F2B08"/>
    <w:rsid w:val="007F60A9"/>
    <w:rsid w:val="007F7574"/>
    <w:rsid w:val="007F78E6"/>
    <w:rsid w:val="00802AAA"/>
    <w:rsid w:val="008042A0"/>
    <w:rsid w:val="0080443B"/>
    <w:rsid w:val="008062CD"/>
    <w:rsid w:val="0081232A"/>
    <w:rsid w:val="00813946"/>
    <w:rsid w:val="00815EF4"/>
    <w:rsid w:val="00817065"/>
    <w:rsid w:val="00817BA9"/>
    <w:rsid w:val="00821299"/>
    <w:rsid w:val="0083047A"/>
    <w:rsid w:val="00830815"/>
    <w:rsid w:val="00830E84"/>
    <w:rsid w:val="00836E1F"/>
    <w:rsid w:val="00841EE6"/>
    <w:rsid w:val="00842E18"/>
    <w:rsid w:val="0084633C"/>
    <w:rsid w:val="00847175"/>
    <w:rsid w:val="008479A7"/>
    <w:rsid w:val="00850532"/>
    <w:rsid w:val="00855214"/>
    <w:rsid w:val="0085533F"/>
    <w:rsid w:val="008571F7"/>
    <w:rsid w:val="00857262"/>
    <w:rsid w:val="008604EA"/>
    <w:rsid w:val="008620C1"/>
    <w:rsid w:val="00862349"/>
    <w:rsid w:val="00867938"/>
    <w:rsid w:val="00871752"/>
    <w:rsid w:val="00872DBF"/>
    <w:rsid w:val="00873108"/>
    <w:rsid w:val="00876E80"/>
    <w:rsid w:val="008836E7"/>
    <w:rsid w:val="008839B2"/>
    <w:rsid w:val="00884ACD"/>
    <w:rsid w:val="00885CEE"/>
    <w:rsid w:val="0088659D"/>
    <w:rsid w:val="008955F7"/>
    <w:rsid w:val="008A0681"/>
    <w:rsid w:val="008B41A0"/>
    <w:rsid w:val="008B4DFB"/>
    <w:rsid w:val="008C5C1E"/>
    <w:rsid w:val="008D05B1"/>
    <w:rsid w:val="008E054B"/>
    <w:rsid w:val="008E4B72"/>
    <w:rsid w:val="008E4DE4"/>
    <w:rsid w:val="008F7DCB"/>
    <w:rsid w:val="009012C6"/>
    <w:rsid w:val="00903268"/>
    <w:rsid w:val="009045F1"/>
    <w:rsid w:val="00912398"/>
    <w:rsid w:val="00923B25"/>
    <w:rsid w:val="009432B2"/>
    <w:rsid w:val="00944999"/>
    <w:rsid w:val="00946435"/>
    <w:rsid w:val="00950C1B"/>
    <w:rsid w:val="00950EDE"/>
    <w:rsid w:val="00953655"/>
    <w:rsid w:val="009540B0"/>
    <w:rsid w:val="00955009"/>
    <w:rsid w:val="009569F1"/>
    <w:rsid w:val="00956D12"/>
    <w:rsid w:val="0095756E"/>
    <w:rsid w:val="00957E27"/>
    <w:rsid w:val="00957E51"/>
    <w:rsid w:val="0096160C"/>
    <w:rsid w:val="00967E7B"/>
    <w:rsid w:val="009832E2"/>
    <w:rsid w:val="00997F36"/>
    <w:rsid w:val="009A692D"/>
    <w:rsid w:val="009B1A1F"/>
    <w:rsid w:val="009B294C"/>
    <w:rsid w:val="009B5685"/>
    <w:rsid w:val="009C0706"/>
    <w:rsid w:val="009C1353"/>
    <w:rsid w:val="009C3B58"/>
    <w:rsid w:val="009D1BDD"/>
    <w:rsid w:val="009D578E"/>
    <w:rsid w:val="009D5892"/>
    <w:rsid w:val="009E0ACB"/>
    <w:rsid w:val="009E1052"/>
    <w:rsid w:val="009E1CE6"/>
    <w:rsid w:val="009F261F"/>
    <w:rsid w:val="00A011BA"/>
    <w:rsid w:val="00A037E9"/>
    <w:rsid w:val="00A05F96"/>
    <w:rsid w:val="00A100F9"/>
    <w:rsid w:val="00A13031"/>
    <w:rsid w:val="00A132C3"/>
    <w:rsid w:val="00A15969"/>
    <w:rsid w:val="00A20957"/>
    <w:rsid w:val="00A212E8"/>
    <w:rsid w:val="00A2698A"/>
    <w:rsid w:val="00A315BE"/>
    <w:rsid w:val="00A34696"/>
    <w:rsid w:val="00A41EDB"/>
    <w:rsid w:val="00A41F28"/>
    <w:rsid w:val="00A55B83"/>
    <w:rsid w:val="00A6524A"/>
    <w:rsid w:val="00A71202"/>
    <w:rsid w:val="00A722F3"/>
    <w:rsid w:val="00A73D56"/>
    <w:rsid w:val="00A742BF"/>
    <w:rsid w:val="00A85575"/>
    <w:rsid w:val="00A86604"/>
    <w:rsid w:val="00A878E9"/>
    <w:rsid w:val="00A87B03"/>
    <w:rsid w:val="00A94D28"/>
    <w:rsid w:val="00AA26CA"/>
    <w:rsid w:val="00AA2FA3"/>
    <w:rsid w:val="00AA3B44"/>
    <w:rsid w:val="00AA6D63"/>
    <w:rsid w:val="00AB54AB"/>
    <w:rsid w:val="00AB7E6A"/>
    <w:rsid w:val="00AC05BC"/>
    <w:rsid w:val="00AC49D8"/>
    <w:rsid w:val="00AD0A3C"/>
    <w:rsid w:val="00AD7BDC"/>
    <w:rsid w:val="00AE0AE5"/>
    <w:rsid w:val="00AE6FB3"/>
    <w:rsid w:val="00AF5F77"/>
    <w:rsid w:val="00B01874"/>
    <w:rsid w:val="00B043EB"/>
    <w:rsid w:val="00B04F62"/>
    <w:rsid w:val="00B16A32"/>
    <w:rsid w:val="00B2489F"/>
    <w:rsid w:val="00B31A33"/>
    <w:rsid w:val="00B36457"/>
    <w:rsid w:val="00B37702"/>
    <w:rsid w:val="00B37F97"/>
    <w:rsid w:val="00B410AA"/>
    <w:rsid w:val="00B4418B"/>
    <w:rsid w:val="00B45219"/>
    <w:rsid w:val="00B45FA1"/>
    <w:rsid w:val="00B518FD"/>
    <w:rsid w:val="00B51DD1"/>
    <w:rsid w:val="00B53328"/>
    <w:rsid w:val="00B553A9"/>
    <w:rsid w:val="00B56225"/>
    <w:rsid w:val="00B572B2"/>
    <w:rsid w:val="00B61232"/>
    <w:rsid w:val="00B622DE"/>
    <w:rsid w:val="00B63C8B"/>
    <w:rsid w:val="00B64659"/>
    <w:rsid w:val="00B647EA"/>
    <w:rsid w:val="00B66483"/>
    <w:rsid w:val="00B70051"/>
    <w:rsid w:val="00B70540"/>
    <w:rsid w:val="00B71B0B"/>
    <w:rsid w:val="00B74E6C"/>
    <w:rsid w:val="00B80637"/>
    <w:rsid w:val="00B814D2"/>
    <w:rsid w:val="00B85B3B"/>
    <w:rsid w:val="00B87D91"/>
    <w:rsid w:val="00B87F2D"/>
    <w:rsid w:val="00B900C4"/>
    <w:rsid w:val="00B9406B"/>
    <w:rsid w:val="00BA13D8"/>
    <w:rsid w:val="00BA2BDC"/>
    <w:rsid w:val="00BA764E"/>
    <w:rsid w:val="00BA7A6E"/>
    <w:rsid w:val="00BB6866"/>
    <w:rsid w:val="00BC0009"/>
    <w:rsid w:val="00BD137B"/>
    <w:rsid w:val="00BD4FE0"/>
    <w:rsid w:val="00BE31A3"/>
    <w:rsid w:val="00BE38BD"/>
    <w:rsid w:val="00BE3A6B"/>
    <w:rsid w:val="00BF0FF9"/>
    <w:rsid w:val="00C0490F"/>
    <w:rsid w:val="00C07BFB"/>
    <w:rsid w:val="00C11C2A"/>
    <w:rsid w:val="00C154A3"/>
    <w:rsid w:val="00C20F0D"/>
    <w:rsid w:val="00C2467C"/>
    <w:rsid w:val="00C25278"/>
    <w:rsid w:val="00C25D6B"/>
    <w:rsid w:val="00C2735B"/>
    <w:rsid w:val="00C3630C"/>
    <w:rsid w:val="00C363D9"/>
    <w:rsid w:val="00C37EF5"/>
    <w:rsid w:val="00C44BCD"/>
    <w:rsid w:val="00C46369"/>
    <w:rsid w:val="00C463C7"/>
    <w:rsid w:val="00C52B35"/>
    <w:rsid w:val="00C53D65"/>
    <w:rsid w:val="00C578AD"/>
    <w:rsid w:val="00C63E0B"/>
    <w:rsid w:val="00C765B7"/>
    <w:rsid w:val="00C775C3"/>
    <w:rsid w:val="00C8210F"/>
    <w:rsid w:val="00C8289C"/>
    <w:rsid w:val="00C866D0"/>
    <w:rsid w:val="00C87A98"/>
    <w:rsid w:val="00C90809"/>
    <w:rsid w:val="00C94A2E"/>
    <w:rsid w:val="00CA0072"/>
    <w:rsid w:val="00CA08C3"/>
    <w:rsid w:val="00CA2723"/>
    <w:rsid w:val="00CB25C4"/>
    <w:rsid w:val="00CB35D0"/>
    <w:rsid w:val="00CB48B7"/>
    <w:rsid w:val="00CB4CBC"/>
    <w:rsid w:val="00CB4E89"/>
    <w:rsid w:val="00CB788A"/>
    <w:rsid w:val="00CC038E"/>
    <w:rsid w:val="00CD09C8"/>
    <w:rsid w:val="00CD0D8C"/>
    <w:rsid w:val="00CD7D97"/>
    <w:rsid w:val="00CE3066"/>
    <w:rsid w:val="00CE4010"/>
    <w:rsid w:val="00CE4502"/>
    <w:rsid w:val="00CE5CF1"/>
    <w:rsid w:val="00D032A7"/>
    <w:rsid w:val="00D06943"/>
    <w:rsid w:val="00D06EF4"/>
    <w:rsid w:val="00D15406"/>
    <w:rsid w:val="00D21D20"/>
    <w:rsid w:val="00D227F6"/>
    <w:rsid w:val="00D23162"/>
    <w:rsid w:val="00D235E5"/>
    <w:rsid w:val="00D24DB0"/>
    <w:rsid w:val="00D30128"/>
    <w:rsid w:val="00D35CF5"/>
    <w:rsid w:val="00D40327"/>
    <w:rsid w:val="00D52A13"/>
    <w:rsid w:val="00D604D9"/>
    <w:rsid w:val="00D61EAF"/>
    <w:rsid w:val="00D655A6"/>
    <w:rsid w:val="00D65F4C"/>
    <w:rsid w:val="00D6611A"/>
    <w:rsid w:val="00D70DCB"/>
    <w:rsid w:val="00D72B5C"/>
    <w:rsid w:val="00D72E35"/>
    <w:rsid w:val="00D75C2D"/>
    <w:rsid w:val="00D7700D"/>
    <w:rsid w:val="00D80802"/>
    <w:rsid w:val="00D80E35"/>
    <w:rsid w:val="00D831C2"/>
    <w:rsid w:val="00D84179"/>
    <w:rsid w:val="00D844A6"/>
    <w:rsid w:val="00D87190"/>
    <w:rsid w:val="00D910B8"/>
    <w:rsid w:val="00D94076"/>
    <w:rsid w:val="00D94D37"/>
    <w:rsid w:val="00DA6369"/>
    <w:rsid w:val="00DA67BF"/>
    <w:rsid w:val="00DB019E"/>
    <w:rsid w:val="00DB2C01"/>
    <w:rsid w:val="00DB6240"/>
    <w:rsid w:val="00DB7B88"/>
    <w:rsid w:val="00DC51E7"/>
    <w:rsid w:val="00DC53EC"/>
    <w:rsid w:val="00DD0601"/>
    <w:rsid w:val="00DD5186"/>
    <w:rsid w:val="00DD70D6"/>
    <w:rsid w:val="00DE01AC"/>
    <w:rsid w:val="00DE3947"/>
    <w:rsid w:val="00DE4D53"/>
    <w:rsid w:val="00DE6F96"/>
    <w:rsid w:val="00DE7391"/>
    <w:rsid w:val="00DF19A8"/>
    <w:rsid w:val="00DF65B1"/>
    <w:rsid w:val="00E04A99"/>
    <w:rsid w:val="00E07A3F"/>
    <w:rsid w:val="00E12326"/>
    <w:rsid w:val="00E132C5"/>
    <w:rsid w:val="00E1464D"/>
    <w:rsid w:val="00E15FD8"/>
    <w:rsid w:val="00E172F9"/>
    <w:rsid w:val="00E223F4"/>
    <w:rsid w:val="00E22D8C"/>
    <w:rsid w:val="00E320B7"/>
    <w:rsid w:val="00E33491"/>
    <w:rsid w:val="00E36021"/>
    <w:rsid w:val="00E40A10"/>
    <w:rsid w:val="00E44960"/>
    <w:rsid w:val="00E618CD"/>
    <w:rsid w:val="00E7254B"/>
    <w:rsid w:val="00E734FD"/>
    <w:rsid w:val="00E74AC2"/>
    <w:rsid w:val="00E76DD9"/>
    <w:rsid w:val="00E77384"/>
    <w:rsid w:val="00E80A13"/>
    <w:rsid w:val="00E8230E"/>
    <w:rsid w:val="00E847B6"/>
    <w:rsid w:val="00E85F4B"/>
    <w:rsid w:val="00E90362"/>
    <w:rsid w:val="00E946EC"/>
    <w:rsid w:val="00EA0F47"/>
    <w:rsid w:val="00EA2CA2"/>
    <w:rsid w:val="00EA3AE4"/>
    <w:rsid w:val="00EA6709"/>
    <w:rsid w:val="00EB15E3"/>
    <w:rsid w:val="00EB3854"/>
    <w:rsid w:val="00EB4039"/>
    <w:rsid w:val="00EB7A2D"/>
    <w:rsid w:val="00ED4D86"/>
    <w:rsid w:val="00ED7A1F"/>
    <w:rsid w:val="00ED7A35"/>
    <w:rsid w:val="00EE122D"/>
    <w:rsid w:val="00EE3AEE"/>
    <w:rsid w:val="00EE6EC2"/>
    <w:rsid w:val="00EF27E6"/>
    <w:rsid w:val="00EF6434"/>
    <w:rsid w:val="00F01D73"/>
    <w:rsid w:val="00F03731"/>
    <w:rsid w:val="00F0515A"/>
    <w:rsid w:val="00F10B76"/>
    <w:rsid w:val="00F11841"/>
    <w:rsid w:val="00F1644B"/>
    <w:rsid w:val="00F22828"/>
    <w:rsid w:val="00F236DF"/>
    <w:rsid w:val="00F251E2"/>
    <w:rsid w:val="00F25999"/>
    <w:rsid w:val="00F25FF6"/>
    <w:rsid w:val="00F3166B"/>
    <w:rsid w:val="00F31971"/>
    <w:rsid w:val="00F35E55"/>
    <w:rsid w:val="00F456B6"/>
    <w:rsid w:val="00F461E8"/>
    <w:rsid w:val="00F50AFF"/>
    <w:rsid w:val="00F671E8"/>
    <w:rsid w:val="00F71AE1"/>
    <w:rsid w:val="00F71CC5"/>
    <w:rsid w:val="00F71E7C"/>
    <w:rsid w:val="00F72CE1"/>
    <w:rsid w:val="00F77829"/>
    <w:rsid w:val="00F814AA"/>
    <w:rsid w:val="00F82D79"/>
    <w:rsid w:val="00F82E8D"/>
    <w:rsid w:val="00F8457B"/>
    <w:rsid w:val="00F85093"/>
    <w:rsid w:val="00F8743F"/>
    <w:rsid w:val="00F87762"/>
    <w:rsid w:val="00F91426"/>
    <w:rsid w:val="00FA0368"/>
    <w:rsid w:val="00FA05AA"/>
    <w:rsid w:val="00FA3F83"/>
    <w:rsid w:val="00FA56AC"/>
    <w:rsid w:val="00FA6093"/>
    <w:rsid w:val="00FA7153"/>
    <w:rsid w:val="00FA7A32"/>
    <w:rsid w:val="00FB2BA3"/>
    <w:rsid w:val="00FB2F4C"/>
    <w:rsid w:val="00FB43EC"/>
    <w:rsid w:val="00FB456D"/>
    <w:rsid w:val="00FC1849"/>
    <w:rsid w:val="00FC2FD5"/>
    <w:rsid w:val="00FD2EDC"/>
    <w:rsid w:val="00FD7890"/>
    <w:rsid w:val="00FE3DF8"/>
    <w:rsid w:val="00FE6571"/>
    <w:rsid w:val="00FF2CE3"/>
    <w:rsid w:val="00FF3CF9"/>
    <w:rsid w:val="01A75778"/>
    <w:rsid w:val="03B66504"/>
    <w:rsid w:val="03DB0660"/>
    <w:rsid w:val="042A6EF2"/>
    <w:rsid w:val="044C0C16"/>
    <w:rsid w:val="04E60FA3"/>
    <w:rsid w:val="04F8473D"/>
    <w:rsid w:val="057C7CCB"/>
    <w:rsid w:val="062A086E"/>
    <w:rsid w:val="06BD404D"/>
    <w:rsid w:val="07927288"/>
    <w:rsid w:val="0837398B"/>
    <w:rsid w:val="097E3F67"/>
    <w:rsid w:val="099E7739"/>
    <w:rsid w:val="09F41B3F"/>
    <w:rsid w:val="0A026946"/>
    <w:rsid w:val="0A2C5771"/>
    <w:rsid w:val="0A79028B"/>
    <w:rsid w:val="0AA517A4"/>
    <w:rsid w:val="0ADF27E4"/>
    <w:rsid w:val="0B0A1B20"/>
    <w:rsid w:val="0B224DC6"/>
    <w:rsid w:val="0B24469B"/>
    <w:rsid w:val="0C0965F3"/>
    <w:rsid w:val="0C1B5A9E"/>
    <w:rsid w:val="0C526FE5"/>
    <w:rsid w:val="0D613984"/>
    <w:rsid w:val="0D6C2329"/>
    <w:rsid w:val="0DC7755F"/>
    <w:rsid w:val="0DF06AB6"/>
    <w:rsid w:val="0ED2440E"/>
    <w:rsid w:val="0F135152"/>
    <w:rsid w:val="0FB444F6"/>
    <w:rsid w:val="0FC87CEA"/>
    <w:rsid w:val="107F4121"/>
    <w:rsid w:val="10914580"/>
    <w:rsid w:val="10D426BF"/>
    <w:rsid w:val="10EF74F9"/>
    <w:rsid w:val="110D6EE3"/>
    <w:rsid w:val="11C75D80"/>
    <w:rsid w:val="12F9465F"/>
    <w:rsid w:val="12FC5EFD"/>
    <w:rsid w:val="13B36040"/>
    <w:rsid w:val="143C2A55"/>
    <w:rsid w:val="14972381"/>
    <w:rsid w:val="158A3C94"/>
    <w:rsid w:val="158F3058"/>
    <w:rsid w:val="15AE1730"/>
    <w:rsid w:val="16897AA8"/>
    <w:rsid w:val="173C4B1A"/>
    <w:rsid w:val="17485BB5"/>
    <w:rsid w:val="180970F2"/>
    <w:rsid w:val="19445F08"/>
    <w:rsid w:val="198253AE"/>
    <w:rsid w:val="1990114D"/>
    <w:rsid w:val="1A22449B"/>
    <w:rsid w:val="1A766595"/>
    <w:rsid w:val="1B3E70B3"/>
    <w:rsid w:val="1B662AAD"/>
    <w:rsid w:val="1B7A20B5"/>
    <w:rsid w:val="1BCF2401"/>
    <w:rsid w:val="1C274333"/>
    <w:rsid w:val="1C8A6F5F"/>
    <w:rsid w:val="1DB4365C"/>
    <w:rsid w:val="1DD05E75"/>
    <w:rsid w:val="1DF63C75"/>
    <w:rsid w:val="1E1D38F7"/>
    <w:rsid w:val="1F0E3240"/>
    <w:rsid w:val="1F3D4A95"/>
    <w:rsid w:val="1FB65DB1"/>
    <w:rsid w:val="20233C4C"/>
    <w:rsid w:val="202D76F6"/>
    <w:rsid w:val="20390790"/>
    <w:rsid w:val="20745325"/>
    <w:rsid w:val="2076109D"/>
    <w:rsid w:val="20B120D5"/>
    <w:rsid w:val="213F3B84"/>
    <w:rsid w:val="217D645B"/>
    <w:rsid w:val="21DA38AD"/>
    <w:rsid w:val="222114DC"/>
    <w:rsid w:val="22E6318F"/>
    <w:rsid w:val="22FB3ADB"/>
    <w:rsid w:val="23164DB9"/>
    <w:rsid w:val="234611FA"/>
    <w:rsid w:val="235C65B5"/>
    <w:rsid w:val="241557B5"/>
    <w:rsid w:val="24156E1F"/>
    <w:rsid w:val="24741D97"/>
    <w:rsid w:val="249E6E14"/>
    <w:rsid w:val="25893A50"/>
    <w:rsid w:val="25DA1C69"/>
    <w:rsid w:val="2604714B"/>
    <w:rsid w:val="261E2712"/>
    <w:rsid w:val="26323CB8"/>
    <w:rsid w:val="26997893"/>
    <w:rsid w:val="26B162DF"/>
    <w:rsid w:val="26B46B10"/>
    <w:rsid w:val="26F1147D"/>
    <w:rsid w:val="278422F1"/>
    <w:rsid w:val="28BC3A98"/>
    <w:rsid w:val="29FA2D3E"/>
    <w:rsid w:val="2B036E5C"/>
    <w:rsid w:val="2B5621F6"/>
    <w:rsid w:val="2BB1742D"/>
    <w:rsid w:val="2BF418FC"/>
    <w:rsid w:val="2C332538"/>
    <w:rsid w:val="2C6037DF"/>
    <w:rsid w:val="2D6055AE"/>
    <w:rsid w:val="2DC23B73"/>
    <w:rsid w:val="2E053A60"/>
    <w:rsid w:val="2E9A689E"/>
    <w:rsid w:val="2F011A5C"/>
    <w:rsid w:val="2FA37038"/>
    <w:rsid w:val="300347ED"/>
    <w:rsid w:val="3078676B"/>
    <w:rsid w:val="30C3032E"/>
    <w:rsid w:val="30C96FC7"/>
    <w:rsid w:val="30CC6AB7"/>
    <w:rsid w:val="30D2231F"/>
    <w:rsid w:val="30FD5A3F"/>
    <w:rsid w:val="321C75CA"/>
    <w:rsid w:val="32C263C3"/>
    <w:rsid w:val="353A0493"/>
    <w:rsid w:val="354C0922"/>
    <w:rsid w:val="372431A9"/>
    <w:rsid w:val="380F20AB"/>
    <w:rsid w:val="38196E4E"/>
    <w:rsid w:val="39E84962"/>
    <w:rsid w:val="3A1E4827"/>
    <w:rsid w:val="3A6A181A"/>
    <w:rsid w:val="3AA27206"/>
    <w:rsid w:val="3AA765CB"/>
    <w:rsid w:val="3AD9074E"/>
    <w:rsid w:val="3AEE41FA"/>
    <w:rsid w:val="3B71298A"/>
    <w:rsid w:val="3B8C3C0A"/>
    <w:rsid w:val="3C3A346E"/>
    <w:rsid w:val="3C636521"/>
    <w:rsid w:val="3C6504EB"/>
    <w:rsid w:val="3CB7061B"/>
    <w:rsid w:val="3D1E68EC"/>
    <w:rsid w:val="3D424389"/>
    <w:rsid w:val="3DBA5AD4"/>
    <w:rsid w:val="3DE6740A"/>
    <w:rsid w:val="3E32264F"/>
    <w:rsid w:val="3E4B3711"/>
    <w:rsid w:val="3ED951C1"/>
    <w:rsid w:val="413C28CA"/>
    <w:rsid w:val="414029F4"/>
    <w:rsid w:val="41644046"/>
    <w:rsid w:val="41F540C0"/>
    <w:rsid w:val="4264158B"/>
    <w:rsid w:val="4269060A"/>
    <w:rsid w:val="42927B60"/>
    <w:rsid w:val="42D75573"/>
    <w:rsid w:val="431467C7"/>
    <w:rsid w:val="442A3DE8"/>
    <w:rsid w:val="44B85878"/>
    <w:rsid w:val="44E4041B"/>
    <w:rsid w:val="44FA19ED"/>
    <w:rsid w:val="45303661"/>
    <w:rsid w:val="45EB75B9"/>
    <w:rsid w:val="46195EA3"/>
    <w:rsid w:val="465810C1"/>
    <w:rsid w:val="46CB53EF"/>
    <w:rsid w:val="483D40CA"/>
    <w:rsid w:val="48981C49"/>
    <w:rsid w:val="48B00D40"/>
    <w:rsid w:val="49093658"/>
    <w:rsid w:val="494A2C73"/>
    <w:rsid w:val="49867CF3"/>
    <w:rsid w:val="49F11610"/>
    <w:rsid w:val="4BD27220"/>
    <w:rsid w:val="4BF54254"/>
    <w:rsid w:val="4C3C0B3D"/>
    <w:rsid w:val="4C8F35F1"/>
    <w:rsid w:val="4DA348A5"/>
    <w:rsid w:val="4E047C37"/>
    <w:rsid w:val="4E742810"/>
    <w:rsid w:val="4ED67027"/>
    <w:rsid w:val="534F73A8"/>
    <w:rsid w:val="535C705E"/>
    <w:rsid w:val="53B92A73"/>
    <w:rsid w:val="53FA016C"/>
    <w:rsid w:val="545F186C"/>
    <w:rsid w:val="552C79A0"/>
    <w:rsid w:val="553E5926"/>
    <w:rsid w:val="5661367A"/>
    <w:rsid w:val="568850AA"/>
    <w:rsid w:val="573C5E95"/>
    <w:rsid w:val="58B008E9"/>
    <w:rsid w:val="59E720E8"/>
    <w:rsid w:val="5A6A4AC7"/>
    <w:rsid w:val="5A8B5169"/>
    <w:rsid w:val="5AAE2C06"/>
    <w:rsid w:val="5C702869"/>
    <w:rsid w:val="5D183DEF"/>
    <w:rsid w:val="5D681792"/>
    <w:rsid w:val="5D722610"/>
    <w:rsid w:val="5E8C5954"/>
    <w:rsid w:val="5EE74938"/>
    <w:rsid w:val="5EFD0600"/>
    <w:rsid w:val="5F0D5D04"/>
    <w:rsid w:val="5F455458"/>
    <w:rsid w:val="5F4E6765"/>
    <w:rsid w:val="5F812FDF"/>
    <w:rsid w:val="5FFE63DD"/>
    <w:rsid w:val="614B540A"/>
    <w:rsid w:val="61600374"/>
    <w:rsid w:val="61F950AE"/>
    <w:rsid w:val="628726BA"/>
    <w:rsid w:val="628C7CD0"/>
    <w:rsid w:val="652F2B95"/>
    <w:rsid w:val="664B1C51"/>
    <w:rsid w:val="666A362A"/>
    <w:rsid w:val="66BA082A"/>
    <w:rsid w:val="66BC66AA"/>
    <w:rsid w:val="66F95B50"/>
    <w:rsid w:val="66F978FF"/>
    <w:rsid w:val="672D1356"/>
    <w:rsid w:val="67D77C40"/>
    <w:rsid w:val="67ED1012"/>
    <w:rsid w:val="686B482C"/>
    <w:rsid w:val="69717C20"/>
    <w:rsid w:val="698C2CAC"/>
    <w:rsid w:val="69A87392"/>
    <w:rsid w:val="6B3727A3"/>
    <w:rsid w:val="6B3D0C0C"/>
    <w:rsid w:val="6C4B6506"/>
    <w:rsid w:val="6C4F0958"/>
    <w:rsid w:val="6CD97FB6"/>
    <w:rsid w:val="6CDF1345"/>
    <w:rsid w:val="6CE93F71"/>
    <w:rsid w:val="6D2F5E28"/>
    <w:rsid w:val="6D633D24"/>
    <w:rsid w:val="6D9640F9"/>
    <w:rsid w:val="6DC00CB7"/>
    <w:rsid w:val="6E7D7067"/>
    <w:rsid w:val="6F213E96"/>
    <w:rsid w:val="6F871F4B"/>
    <w:rsid w:val="6F9401C4"/>
    <w:rsid w:val="6FBD596D"/>
    <w:rsid w:val="7075449A"/>
    <w:rsid w:val="71922429"/>
    <w:rsid w:val="726F0F74"/>
    <w:rsid w:val="73010267"/>
    <w:rsid w:val="73111B4C"/>
    <w:rsid w:val="734A1A0D"/>
    <w:rsid w:val="734E17BA"/>
    <w:rsid w:val="737F118B"/>
    <w:rsid w:val="737F74AE"/>
    <w:rsid w:val="744877CF"/>
    <w:rsid w:val="74AE1D28"/>
    <w:rsid w:val="75FE6CDF"/>
    <w:rsid w:val="77F4039A"/>
    <w:rsid w:val="780600CD"/>
    <w:rsid w:val="78267E28"/>
    <w:rsid w:val="78304D9A"/>
    <w:rsid w:val="78FE59A0"/>
    <w:rsid w:val="792504D4"/>
    <w:rsid w:val="79393B8B"/>
    <w:rsid w:val="79420C91"/>
    <w:rsid w:val="79B72F24"/>
    <w:rsid w:val="7A505630"/>
    <w:rsid w:val="7B86755B"/>
    <w:rsid w:val="7C653614"/>
    <w:rsid w:val="7C8E36D7"/>
    <w:rsid w:val="7CE65DD7"/>
    <w:rsid w:val="7D676F18"/>
    <w:rsid w:val="7D763BC4"/>
    <w:rsid w:val="7E04739F"/>
    <w:rsid w:val="7E064983"/>
    <w:rsid w:val="7EAB72D9"/>
    <w:rsid w:val="7FB126CD"/>
    <w:rsid w:val="7FDD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paragraph" w:styleId="2">
    <w:name w:val="heading 2"/>
    <w:basedOn w:val="1"/>
    <w:next w:val="1"/>
    <w:link w:val="32"/>
    <w:qFormat/>
    <w:uiPriority w:val="0"/>
    <w:pPr>
      <w:keepNext/>
      <w:keepLines/>
      <w:widowControl w:val="0"/>
      <w:spacing w:before="260" w:after="260" w:line="413" w:lineRule="auto"/>
      <w:jc w:val="both"/>
      <w:outlineLvl w:val="1"/>
    </w:pPr>
    <w:rPr>
      <w:rFonts w:ascii="Arial" w:hAnsi="Arial" w:eastAsia="黑体" w:cs="Times New Roman"/>
      <w:b/>
      <w:kern w:val="2"/>
      <w:sz w:val="32"/>
      <w:lang w:eastAsia="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42"/>
    <w:semiHidden/>
    <w:unhideWhenUsed/>
    <w:uiPriority w:val="99"/>
  </w:style>
  <w:style w:type="paragraph" w:styleId="4">
    <w:name w:val="Body Text"/>
    <w:basedOn w:val="1"/>
    <w:link w:val="41"/>
    <w:semiHidden/>
    <w:unhideWhenUsed/>
    <w:qFormat/>
    <w:uiPriority w:val="99"/>
    <w:pPr>
      <w:spacing w:after="120"/>
    </w:pPr>
  </w:style>
  <w:style w:type="paragraph" w:styleId="5">
    <w:name w:val="Balloon Text"/>
    <w:basedOn w:val="1"/>
    <w:link w:val="29"/>
    <w:semiHidden/>
    <w:unhideWhenUsed/>
    <w:qFormat/>
    <w:uiPriority w:val="99"/>
    <w:rPr>
      <w:sz w:val="18"/>
      <w:szCs w:val="18"/>
    </w:rPr>
  </w:style>
  <w:style w:type="paragraph" w:styleId="6">
    <w:name w:val="footer"/>
    <w:basedOn w:val="1"/>
    <w:link w:val="28"/>
    <w:unhideWhenUsed/>
    <w:qFormat/>
    <w:uiPriority w:val="99"/>
    <w:pPr>
      <w:tabs>
        <w:tab w:val="center" w:pos="4153"/>
        <w:tab w:val="right" w:pos="8306"/>
      </w:tabs>
      <w:snapToGrid w:val="0"/>
    </w:pPr>
    <w:rPr>
      <w:sz w:val="18"/>
      <w:szCs w:val="18"/>
    </w:rPr>
  </w:style>
  <w:style w:type="paragraph" w:styleId="7">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39"/>
    <w:qFormat/>
    <w:uiPriority w:val="0"/>
    <w:pPr>
      <w:spacing w:before="240" w:after="60" w:line="312" w:lineRule="auto"/>
      <w:jc w:val="center"/>
      <w:outlineLvl w:val="1"/>
    </w:pPr>
    <w:rPr>
      <w:rFonts w:ascii="Cambria" w:hAnsi="Cambria"/>
      <w:b/>
      <w:bCs/>
      <w:kern w:val="28"/>
      <w:sz w:val="32"/>
      <w:szCs w:val="32"/>
    </w:rPr>
  </w:style>
  <w:style w:type="paragraph" w:styleId="9">
    <w:name w:val="footnote text"/>
    <w:basedOn w:val="1"/>
    <w:link w:val="31"/>
    <w:unhideWhenUsed/>
    <w:qFormat/>
    <w:uiPriority w:val="0"/>
    <w:pPr>
      <w:snapToGrid w:val="0"/>
    </w:pPr>
    <w:rPr>
      <w:sz w:val="18"/>
      <w:szCs w:val="18"/>
    </w:rPr>
  </w:style>
  <w:style w:type="paragraph" w:styleId="10">
    <w:name w:val="Body Text Indent 3"/>
    <w:basedOn w:val="1"/>
    <w:link w:val="40"/>
    <w:qFormat/>
    <w:uiPriority w:val="99"/>
    <w:pPr>
      <w:snapToGrid w:val="0"/>
      <w:spacing w:line="300" w:lineRule="auto"/>
      <w:ind w:left="562"/>
    </w:pPr>
    <w:rPr>
      <w:rFonts w:eastAsia="黑体"/>
      <w:b/>
    </w:rPr>
  </w:style>
  <w:style w:type="paragraph" w:styleId="11">
    <w:name w:val="annotation subject"/>
    <w:basedOn w:val="3"/>
    <w:next w:val="3"/>
    <w:link w:val="43"/>
    <w:semiHidden/>
    <w:unhideWhenUsed/>
    <w:qFormat/>
    <w:uiPriority w:val="99"/>
    <w:rPr>
      <w:b/>
      <w:bCs/>
    </w:rPr>
  </w:style>
  <w:style w:type="paragraph" w:styleId="12">
    <w:name w:val="Body Text First Indent"/>
    <w:basedOn w:val="4"/>
    <w:qFormat/>
    <w:uiPriority w:val="0"/>
    <w:pPr>
      <w:ind w:firstLine="420" w:firstLineChars="100"/>
    </w:pPr>
    <w:rPr>
      <w:rFonts w:ascii="Calibri" w:hAnsi="Calibri" w:eastAsia="宋体"/>
      <w:kern w:val="0"/>
      <w:sz w:val="20"/>
      <w:szCs w:val="20"/>
    </w:rPr>
  </w:style>
  <w:style w:type="table" w:styleId="14">
    <w:name w:val="Table Grid"/>
    <w:basedOn w:val="13"/>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Strong"/>
    <w:qFormat/>
    <w:uiPriority w:val="0"/>
    <w:rPr>
      <w:b/>
    </w:rPr>
  </w:style>
  <w:style w:type="character" w:styleId="17">
    <w:name w:val="page number"/>
    <w:basedOn w:val="15"/>
    <w:qFormat/>
    <w:uiPriority w:val="0"/>
  </w:style>
  <w:style w:type="character" w:styleId="18">
    <w:name w:val="FollowedHyperlink"/>
    <w:qFormat/>
    <w:uiPriority w:val="0"/>
    <w:rPr>
      <w:color w:val="000000"/>
      <w:u w:val="none"/>
    </w:rPr>
  </w:style>
  <w:style w:type="character" w:styleId="19">
    <w:name w:val="HTML Definition"/>
    <w:qFormat/>
    <w:uiPriority w:val="0"/>
    <w:rPr>
      <w:i/>
    </w:rPr>
  </w:style>
  <w:style w:type="character" w:styleId="20">
    <w:name w:val="Hyperlink"/>
    <w:qFormat/>
    <w:uiPriority w:val="0"/>
    <w:rPr>
      <w:color w:val="000000"/>
      <w:u w:val="none"/>
    </w:rPr>
  </w:style>
  <w:style w:type="character" w:styleId="21">
    <w:name w:val="HTML Code"/>
    <w:qFormat/>
    <w:uiPriority w:val="0"/>
    <w:rPr>
      <w:rFonts w:hint="default" w:ascii="Consolas" w:hAnsi="Consolas" w:eastAsia="Consolas" w:cs="Consolas"/>
      <w:color w:val="639846"/>
      <w:sz w:val="21"/>
      <w:szCs w:val="21"/>
      <w:shd w:val="clear" w:color="auto" w:fill="F9F2F4"/>
    </w:rPr>
  </w:style>
  <w:style w:type="character" w:styleId="22">
    <w:name w:val="annotation reference"/>
    <w:basedOn w:val="15"/>
    <w:semiHidden/>
    <w:unhideWhenUsed/>
    <w:qFormat/>
    <w:uiPriority w:val="99"/>
    <w:rPr>
      <w:sz w:val="21"/>
      <w:szCs w:val="21"/>
    </w:rPr>
  </w:style>
  <w:style w:type="character" w:styleId="23">
    <w:name w:val="footnote reference"/>
    <w:qFormat/>
    <w:uiPriority w:val="0"/>
    <w:rPr>
      <w:vertAlign w:val="superscript"/>
    </w:rPr>
  </w:style>
  <w:style w:type="character" w:styleId="24">
    <w:name w:val="HTML Keyboard"/>
    <w:qFormat/>
    <w:uiPriority w:val="0"/>
    <w:rPr>
      <w:rFonts w:ascii="Consolas" w:hAnsi="Consolas" w:eastAsia="Consolas" w:cs="Consolas"/>
      <w:color w:val="FFFFFF"/>
      <w:sz w:val="21"/>
      <w:szCs w:val="21"/>
      <w:shd w:val="clear" w:color="auto" w:fill="333333"/>
    </w:rPr>
  </w:style>
  <w:style w:type="character" w:styleId="25">
    <w:name w:val="HTML Sample"/>
    <w:qFormat/>
    <w:uiPriority w:val="0"/>
    <w:rPr>
      <w:rFonts w:hint="default" w:ascii="Consolas" w:hAnsi="Consolas" w:eastAsia="Consolas" w:cs="Consolas"/>
      <w:sz w:val="21"/>
      <w:szCs w:val="21"/>
    </w:rPr>
  </w:style>
  <w:style w:type="paragraph" w:customStyle="1" w:styleId="26">
    <w:name w:val="列出段落2"/>
    <w:basedOn w:val="1"/>
    <w:unhideWhenUsed/>
    <w:qFormat/>
    <w:uiPriority w:val="99"/>
    <w:pPr>
      <w:ind w:firstLine="420" w:firstLineChars="200"/>
    </w:pPr>
  </w:style>
  <w:style w:type="character" w:customStyle="1" w:styleId="27">
    <w:name w:val="页眉 字符"/>
    <w:basedOn w:val="15"/>
    <w:link w:val="7"/>
    <w:qFormat/>
    <w:uiPriority w:val="0"/>
    <w:rPr>
      <w:rFonts w:asciiTheme="minorHAnsi" w:hAnsiTheme="minorHAnsi" w:eastAsiaTheme="minorHAnsi" w:cstheme="minorBidi"/>
      <w:sz w:val="18"/>
      <w:szCs w:val="18"/>
      <w:lang w:eastAsia="en-US"/>
    </w:rPr>
  </w:style>
  <w:style w:type="character" w:customStyle="1" w:styleId="28">
    <w:name w:val="页脚 字符"/>
    <w:basedOn w:val="15"/>
    <w:link w:val="6"/>
    <w:qFormat/>
    <w:uiPriority w:val="99"/>
    <w:rPr>
      <w:rFonts w:asciiTheme="minorHAnsi" w:hAnsiTheme="minorHAnsi" w:eastAsiaTheme="minorHAnsi" w:cstheme="minorBidi"/>
      <w:sz w:val="18"/>
      <w:szCs w:val="18"/>
      <w:lang w:eastAsia="en-US"/>
    </w:rPr>
  </w:style>
  <w:style w:type="character" w:customStyle="1" w:styleId="29">
    <w:name w:val="批注框文本 字符"/>
    <w:basedOn w:val="15"/>
    <w:link w:val="5"/>
    <w:semiHidden/>
    <w:qFormat/>
    <w:uiPriority w:val="99"/>
    <w:rPr>
      <w:rFonts w:asciiTheme="minorHAnsi" w:hAnsiTheme="minorHAnsi" w:eastAsiaTheme="minorHAnsi" w:cstheme="minorBidi"/>
      <w:sz w:val="18"/>
      <w:szCs w:val="18"/>
      <w:lang w:eastAsia="en-US"/>
    </w:rPr>
  </w:style>
  <w:style w:type="paragraph" w:styleId="30">
    <w:name w:val="List Paragraph"/>
    <w:basedOn w:val="1"/>
    <w:unhideWhenUsed/>
    <w:qFormat/>
    <w:uiPriority w:val="99"/>
    <w:pPr>
      <w:ind w:firstLine="420" w:firstLineChars="200"/>
    </w:pPr>
  </w:style>
  <w:style w:type="character" w:customStyle="1" w:styleId="31">
    <w:name w:val="脚注文本 字符"/>
    <w:basedOn w:val="15"/>
    <w:link w:val="9"/>
    <w:qFormat/>
    <w:uiPriority w:val="0"/>
    <w:rPr>
      <w:rFonts w:asciiTheme="minorHAnsi" w:hAnsiTheme="minorHAnsi" w:eastAsiaTheme="minorHAnsi" w:cstheme="minorBidi"/>
      <w:sz w:val="18"/>
      <w:szCs w:val="18"/>
      <w:lang w:eastAsia="en-US"/>
    </w:rPr>
  </w:style>
  <w:style w:type="character" w:customStyle="1" w:styleId="32">
    <w:name w:val="标题 2 字符"/>
    <w:basedOn w:val="15"/>
    <w:link w:val="2"/>
    <w:qFormat/>
    <w:uiPriority w:val="0"/>
    <w:rPr>
      <w:rFonts w:ascii="Arial" w:hAnsi="Arial" w:eastAsia="黑体"/>
      <w:b/>
      <w:kern w:val="2"/>
      <w:sz w:val="32"/>
      <w:szCs w:val="24"/>
    </w:rPr>
  </w:style>
  <w:style w:type="character" w:customStyle="1" w:styleId="33">
    <w:name w:val="font51"/>
    <w:qFormat/>
    <w:uiPriority w:val="0"/>
    <w:rPr>
      <w:rFonts w:hint="default" w:ascii="Calibri" w:hAnsi="Calibri" w:cs="Calibri"/>
      <w:color w:val="000000"/>
      <w:sz w:val="24"/>
      <w:szCs w:val="24"/>
      <w:u w:val="none"/>
    </w:rPr>
  </w:style>
  <w:style w:type="character" w:customStyle="1" w:styleId="34">
    <w:name w:val="day"/>
    <w:basedOn w:val="15"/>
    <w:qFormat/>
    <w:uiPriority w:val="0"/>
  </w:style>
  <w:style w:type="character" w:customStyle="1" w:styleId="35">
    <w:name w:val="font01"/>
    <w:qFormat/>
    <w:uiPriority w:val="0"/>
    <w:rPr>
      <w:rFonts w:hint="eastAsia" w:ascii="宋体" w:hAnsi="宋体" w:eastAsia="宋体" w:cs="宋体"/>
      <w:color w:val="000000"/>
      <w:sz w:val="24"/>
      <w:szCs w:val="24"/>
      <w:u w:val="none"/>
    </w:rPr>
  </w:style>
  <w:style w:type="table" w:customStyle="1" w:styleId="36">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
    <w:name w:val="Table Paragraph"/>
    <w:basedOn w:val="1"/>
    <w:qFormat/>
    <w:uiPriority w:val="1"/>
    <w:pPr>
      <w:widowControl w:val="0"/>
      <w:autoSpaceDE w:val="0"/>
      <w:autoSpaceDN w:val="0"/>
    </w:pPr>
    <w:rPr>
      <w:rFonts w:ascii="宋体" w:hAnsi="宋体" w:eastAsia="宋体" w:cs="宋体"/>
      <w:sz w:val="22"/>
      <w:szCs w:val="22"/>
      <w:lang w:val="zh-CN" w:eastAsia="zh-CN" w:bidi="zh-CN"/>
    </w:rPr>
  </w:style>
  <w:style w:type="table" w:customStyle="1" w:styleId="38">
    <w:name w:val="Table Normal"/>
    <w:semiHidden/>
    <w:unhideWhenUsed/>
    <w:qFormat/>
    <w:uiPriority w:val="2"/>
    <w:tblPr>
      <w:tblCellMar>
        <w:top w:w="0" w:type="dxa"/>
        <w:left w:w="0" w:type="dxa"/>
        <w:bottom w:w="0" w:type="dxa"/>
        <w:right w:w="0" w:type="dxa"/>
      </w:tblCellMar>
    </w:tblPr>
  </w:style>
  <w:style w:type="character" w:customStyle="1" w:styleId="39">
    <w:name w:val="副标题 字符"/>
    <w:basedOn w:val="15"/>
    <w:link w:val="8"/>
    <w:qFormat/>
    <w:uiPriority w:val="0"/>
    <w:rPr>
      <w:rFonts w:ascii="Cambria" w:hAnsi="Cambria" w:eastAsiaTheme="minorHAnsi" w:cstheme="minorBidi"/>
      <w:b/>
      <w:bCs/>
      <w:kern w:val="28"/>
      <w:sz w:val="32"/>
      <w:szCs w:val="32"/>
      <w:lang w:eastAsia="en-US"/>
    </w:rPr>
  </w:style>
  <w:style w:type="character" w:customStyle="1" w:styleId="40">
    <w:name w:val="正文文本缩进 3 字符"/>
    <w:basedOn w:val="15"/>
    <w:link w:val="10"/>
    <w:qFormat/>
    <w:uiPriority w:val="99"/>
    <w:rPr>
      <w:rFonts w:eastAsia="黑体" w:asciiTheme="minorHAnsi" w:hAnsiTheme="minorHAnsi" w:cstheme="minorBidi"/>
      <w:b/>
      <w:sz w:val="24"/>
      <w:szCs w:val="24"/>
      <w:lang w:eastAsia="en-US"/>
    </w:rPr>
  </w:style>
  <w:style w:type="character" w:customStyle="1" w:styleId="41">
    <w:name w:val="正文文本 字符"/>
    <w:basedOn w:val="15"/>
    <w:link w:val="4"/>
    <w:semiHidden/>
    <w:qFormat/>
    <w:uiPriority w:val="99"/>
    <w:rPr>
      <w:rFonts w:asciiTheme="minorHAnsi" w:hAnsiTheme="minorHAnsi" w:eastAsiaTheme="minorHAnsi" w:cstheme="minorBidi"/>
      <w:sz w:val="24"/>
      <w:szCs w:val="24"/>
      <w:lang w:eastAsia="en-US"/>
    </w:rPr>
  </w:style>
  <w:style w:type="character" w:customStyle="1" w:styleId="42">
    <w:name w:val="批注文字 字符"/>
    <w:basedOn w:val="15"/>
    <w:link w:val="3"/>
    <w:semiHidden/>
    <w:qFormat/>
    <w:uiPriority w:val="99"/>
    <w:rPr>
      <w:rFonts w:asciiTheme="minorHAnsi" w:hAnsiTheme="minorHAnsi" w:eastAsiaTheme="minorHAnsi" w:cstheme="minorBidi"/>
      <w:sz w:val="24"/>
      <w:szCs w:val="24"/>
      <w:lang w:eastAsia="en-US"/>
    </w:rPr>
  </w:style>
  <w:style w:type="character" w:customStyle="1" w:styleId="43">
    <w:name w:val="批注主题 字符"/>
    <w:basedOn w:val="42"/>
    <w:link w:val="11"/>
    <w:semiHidden/>
    <w:qFormat/>
    <w:uiPriority w:val="99"/>
    <w:rPr>
      <w:rFonts w:asciiTheme="minorHAnsi" w:hAnsiTheme="minorHAnsi" w:eastAsiaTheme="minorHAnsi" w:cstheme="minorBidi"/>
      <w:b/>
      <w:bCs/>
      <w:sz w:val="24"/>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90EB3-D4B0-4B4D-A34C-38F8D3CB86F3}">
  <ds:schemaRefs/>
</ds:datastoreItem>
</file>

<file path=docProps/app.xml><?xml version="1.0" encoding="utf-8"?>
<Properties xmlns="http://schemas.openxmlformats.org/officeDocument/2006/extended-properties" xmlns:vt="http://schemas.openxmlformats.org/officeDocument/2006/docPropsVTypes">
  <Template>Normal.dotm</Template>
  <Company>fjbu</Company>
  <Pages>38</Pages>
  <Words>4490</Words>
  <Characters>4938</Characters>
  <Lines>183</Lines>
  <Paragraphs>51</Paragraphs>
  <TotalTime>4</TotalTime>
  <ScaleCrop>false</ScaleCrop>
  <LinksUpToDate>false</LinksUpToDate>
  <CharactersWithSpaces>5048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2025-07-04T08:06:00Z</dcterms:created>
  <dc:creator>14375</dc:creator>
  <cp:lastModifiedBy>zsm</cp:lastModifiedBy>
  <cp:lastPrinted>2023-08-02T15:21:00Z</cp:lastPrinted>
  <dcterms:modified xsi:type="dcterms:W3CDTF">2025-07-10T15:47:32Z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46C6E447E13A46AEBD018362FC1C7604_13</vt:lpwstr>
  </property>
  <property fmtid="{D5CDD505-2E9C-101B-9397-08002B2CF9AE}" pid="4" name="KSOTemplateDocerSaveRecord">
    <vt:lpwstr>eyJoZGlkIjoiN2ZlMGU3YTNlYjIwMTMxYmE2OWNiY2IwYTMxOTE3NzcifQ==</vt:lpwstr>
  </property>
</Properties>
</file>